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left="1134" w:hanging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/>
      </w:r>
    </w:p>
    <w:p>
      <w:pPr>
        <w:pStyle w:val="Normal"/>
        <w:spacing w:lineRule="auto" w:line="240" w:before="0" w:after="0"/>
        <w:ind w:left="1134" w:hanging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/>
      </w:r>
    </w:p>
    <w:p>
      <w:pPr>
        <w:pStyle w:val="Normal"/>
        <w:spacing w:lineRule="auto" w:line="240" w:before="0" w:after="0"/>
        <w:ind w:left="1134" w:hanging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/>
      </w:r>
    </w:p>
    <w:p>
      <w:pPr>
        <w:pStyle w:val="Normal"/>
        <w:spacing w:lineRule="auto" w:line="240" w:before="0" w:after="0"/>
        <w:ind w:left="1134" w:hanging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/>
      </w:r>
    </w:p>
    <w:p>
      <w:pPr>
        <w:pStyle w:val="Normal"/>
        <w:spacing w:lineRule="auto" w:line="240" w:before="0" w:after="0"/>
        <w:ind w:left="1134" w:hanging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/>
      </w:r>
    </w:p>
    <w:p>
      <w:pPr>
        <w:pStyle w:val="Normal"/>
        <w:spacing w:lineRule="auto" w:line="240" w:before="0" w:after="0"/>
        <w:ind w:left="1134" w:hanging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/>
      </w:r>
    </w:p>
    <w:p>
      <w:pPr>
        <w:pStyle w:val="Normal"/>
        <w:spacing w:lineRule="auto" w:line="240" w:before="0" w:after="0"/>
        <w:ind w:left="1134" w:hanging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/>
      </w:r>
    </w:p>
    <w:p>
      <w:pPr>
        <w:pStyle w:val="Normal"/>
        <w:spacing w:lineRule="auto" w:line="240" w:before="0" w:after="0"/>
        <w:ind w:left="1134" w:hanging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/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5497195" cy="7560310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75603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ind w:left="1134" w:hanging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/>
      </w:r>
    </w:p>
    <w:p>
      <w:pPr>
        <w:pStyle w:val="Normal"/>
        <w:spacing w:lineRule="auto" w:line="240" w:before="0" w:after="0"/>
        <w:ind w:left="1134" w:hanging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/>
      </w:r>
    </w:p>
    <w:p>
      <w:pPr>
        <w:pStyle w:val="Normal"/>
        <w:spacing w:lineRule="auto" w:line="240" w:before="0" w:after="0"/>
        <w:ind w:left="1134" w:hanging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/>
      </w:r>
    </w:p>
    <w:p>
      <w:pPr>
        <w:pStyle w:val="Normal"/>
        <w:spacing w:lineRule="auto" w:line="240" w:before="0" w:after="0"/>
        <w:ind w:left="1134" w:hanging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/>
      </w:r>
    </w:p>
    <w:p>
      <w:pPr>
        <w:pStyle w:val="Normal"/>
        <w:spacing w:lineRule="auto" w:line="240" w:before="0" w:after="0"/>
        <w:ind w:left="1134" w:hanging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/>
      </w:r>
    </w:p>
    <w:p>
      <w:pPr>
        <w:pStyle w:val="Normal"/>
        <w:spacing w:lineRule="auto" w:line="240" w:before="0" w:after="0"/>
        <w:ind w:left="1134" w:hanging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/>
      </w:r>
    </w:p>
    <w:p>
      <w:pPr>
        <w:pStyle w:val="Normal"/>
        <w:spacing w:lineRule="auto" w:line="240" w:before="0" w:after="0"/>
        <w:ind w:left="1134" w:hanging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/>
      </w:r>
    </w:p>
    <w:p>
      <w:pPr>
        <w:pStyle w:val="Normal"/>
        <w:spacing w:lineRule="auto" w:line="240" w:before="0" w:after="0"/>
        <w:ind w:left="1134" w:hanging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/>
      </w:r>
    </w:p>
    <w:p>
      <w:pPr>
        <w:pStyle w:val="Normal"/>
        <w:spacing w:lineRule="auto" w:line="240" w:before="0" w:after="0"/>
        <w:ind w:left="1134" w:hanging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/>
      </w:r>
    </w:p>
    <w:p>
      <w:pPr>
        <w:pStyle w:val="Normal"/>
        <w:spacing w:lineRule="auto" w:line="240" w:before="0" w:after="0"/>
        <w:ind w:left="1134" w:hanging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/>
      </w:r>
    </w:p>
    <w:p>
      <w:pPr>
        <w:pStyle w:val="Normal"/>
        <w:spacing w:lineRule="auto" w:line="240" w:before="0" w:after="0"/>
        <w:ind w:left="1134" w:hanging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/>
      </w:r>
    </w:p>
    <w:p>
      <w:pPr>
        <w:pStyle w:val="Normal"/>
        <w:spacing w:lineRule="auto" w:line="240" w:before="0" w:after="0"/>
        <w:ind w:left="1134" w:hanging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/>
      </w:r>
    </w:p>
    <w:p>
      <w:pPr>
        <w:pStyle w:val="Normal"/>
        <w:spacing w:lineRule="auto" w:line="240" w:before="0" w:after="0"/>
        <w:ind w:left="1134" w:hanging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/>
      </w:r>
    </w:p>
    <w:p>
      <w:pPr>
        <w:pStyle w:val="Normal"/>
        <w:spacing w:lineRule="auto" w:line="240" w:before="0" w:after="0"/>
        <w:ind w:left="1134" w:hanging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/>
      </w:r>
    </w:p>
    <w:p>
      <w:pPr>
        <w:pStyle w:val="Normal"/>
        <w:spacing w:lineRule="auto" w:line="240" w:before="0" w:after="0"/>
        <w:ind w:left="1134" w:hanging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/>
      </w:r>
    </w:p>
    <w:p>
      <w:pPr>
        <w:pStyle w:val="Normal"/>
        <w:spacing w:lineRule="auto" w:line="240" w:before="0" w:after="0"/>
        <w:ind w:left="1134" w:hanging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/>
      </w:r>
    </w:p>
    <w:p>
      <w:pPr>
        <w:pStyle w:val="Normal"/>
        <w:spacing w:lineRule="auto" w:line="240" w:before="0" w:after="0"/>
        <w:ind w:left="1134" w:hanging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/>
      </w:r>
    </w:p>
    <w:p>
      <w:pPr>
        <w:pStyle w:val="Normal"/>
        <w:spacing w:lineRule="auto" w:line="240" w:before="0" w:after="0"/>
        <w:ind w:left="1134" w:hanging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/>
      </w:r>
    </w:p>
    <w:p>
      <w:pPr>
        <w:pStyle w:val="Normal"/>
        <w:spacing w:lineRule="auto" w:line="240" w:before="0" w:after="0"/>
        <w:ind w:left="1134" w:hanging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/>
      </w:r>
    </w:p>
    <w:p>
      <w:pPr>
        <w:pStyle w:val="Normal"/>
        <w:spacing w:lineRule="auto" w:line="240" w:before="0" w:after="0"/>
        <w:ind w:left="1134" w:hanging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/>
      </w:r>
    </w:p>
    <w:p>
      <w:pPr>
        <w:pStyle w:val="Normal"/>
        <w:spacing w:lineRule="auto" w:line="240" w:before="0" w:after="0"/>
        <w:ind w:left="1134" w:hanging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/>
      </w:r>
    </w:p>
    <w:p>
      <w:pPr>
        <w:pStyle w:val="Normal"/>
        <w:spacing w:lineRule="auto" w:line="240" w:before="0" w:after="0"/>
        <w:ind w:left="1134" w:hanging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/>
      </w:r>
    </w:p>
    <w:p>
      <w:pPr>
        <w:pStyle w:val="Normal"/>
        <w:spacing w:lineRule="auto" w:line="240" w:before="0" w:after="0"/>
        <w:ind w:left="1134" w:hanging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/>
      </w:r>
    </w:p>
    <w:p>
      <w:pPr>
        <w:pStyle w:val="Normal"/>
        <w:spacing w:lineRule="auto" w:line="240" w:before="0" w:after="0"/>
        <w:ind w:left="1134" w:hanging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/>
      </w:r>
    </w:p>
    <w:p>
      <w:pPr>
        <w:pStyle w:val="Normal"/>
        <w:spacing w:lineRule="auto" w:line="240" w:before="0" w:after="0"/>
        <w:ind w:left="1134" w:hanging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/>
      </w:r>
    </w:p>
    <w:p>
      <w:pPr>
        <w:pStyle w:val="Normal"/>
        <w:spacing w:lineRule="auto" w:line="240" w:before="0" w:after="0"/>
        <w:ind w:left="1134" w:hanging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/>
      </w:r>
    </w:p>
    <w:p>
      <w:pPr>
        <w:pStyle w:val="Normal"/>
        <w:spacing w:lineRule="auto" w:line="240" w:before="0" w:after="0"/>
        <w:ind w:left="1134" w:hanging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>
      <w:pPr>
        <w:pStyle w:val="Normal"/>
        <w:tabs>
          <w:tab w:val="clear" w:pos="708"/>
          <w:tab w:val="left" w:pos="1134" w:leader="none"/>
        </w:tabs>
        <w:spacing w:lineRule="auto" w:line="240" w:before="0" w:after="0"/>
        <w:ind w:left="1134" w:hanging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Рабочая программа по предмету «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Изобразительное искусство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» разработана на основе: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1134" w:leader="none"/>
        </w:tabs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Адаптированной основной общеобразовательной программы образования обучающихся с умственной отсталостью (интеллектуальными нарушениями)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1134" w:leader="none"/>
        </w:tabs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ФГОС образования обучающихся с умственной отсталостью (интеллектуальными нарушениями).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1134" w:leader="none"/>
        </w:tabs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Учебного плана образовательного учреждения.</w:t>
      </w:r>
    </w:p>
    <w:p>
      <w:pPr>
        <w:pStyle w:val="Normal"/>
        <w:tabs>
          <w:tab w:val="clear" w:pos="708"/>
          <w:tab w:val="left" w:pos="1134" w:leader="none"/>
        </w:tabs>
        <w:spacing w:lineRule="auto" w:line="240" w:before="0" w:after="0"/>
        <w:ind w:left="1134" w:hanging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Рабочая программа по учебному предмету «Рисование» разработана с учетом особенностей психофизического развития и индивидуальных возможностей обучающихся с ОВЗ.</w:t>
      </w:r>
    </w:p>
    <w:p>
      <w:pPr>
        <w:pStyle w:val="Normal"/>
        <w:spacing w:lineRule="auto" w:line="240" w:before="0" w:after="0"/>
        <w:ind w:left="1134" w:hanging="0"/>
        <w:jc w:val="both"/>
        <w:rPr>
          <w:rFonts w:ascii="Times New Roman" w:hAnsi="Times New Roman" w:eastAsia="Arial Unicode MS" w:cs="Times New Roman"/>
          <w:b/>
          <w:b/>
          <w:bCs/>
          <w:color w:val="00000A"/>
          <w:kern w:val="2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Цель: </w:t>
      </w:r>
      <w:r>
        <w:rPr>
          <w:rFonts w:eastAsia="Arial Unicode MS" w:cs="Times New Roman" w:ascii="Times New Roman" w:hAnsi="Times New Roman"/>
          <w:kern w:val="2"/>
          <w:sz w:val="24"/>
          <w:szCs w:val="24"/>
          <w:lang w:eastAsia="ar-SA"/>
        </w:rPr>
        <w:t>всестороннее развитие личности обучающегося с умственной отсталостью (интеллектуальными нарушениями) в процессе приобщения его к художественной культуре и обучение умению видеть прекрасное в жизни и искусстве; формирование элементарных знаний об изобразительном искусстве, общих и специальных умений и навыков изобразительной деятельности (в рисовании, лепке, аппликации), развитие зрительного восприятия формы, величины, конструкции, цвета предмета, его положения в пространстве, а также адекватное отображение его в рисунке, аппликации, лепке; развитие умения пользоваться полученными практическими навыками в повседневной жизни.</w:t>
      </w:r>
    </w:p>
    <w:p>
      <w:pPr>
        <w:pStyle w:val="Normal"/>
        <w:tabs>
          <w:tab w:val="clear" w:pos="708"/>
          <w:tab w:val="left" w:pos="1134" w:leader="none"/>
        </w:tabs>
        <w:spacing w:lineRule="auto" w:line="240" w:before="0" w:after="0"/>
        <w:ind w:left="1134" w:hanging="0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Задачи:</w:t>
      </w:r>
    </w:p>
    <w:p>
      <w:pPr>
        <w:pStyle w:val="Normal"/>
        <w:numPr>
          <w:ilvl w:val="0"/>
          <w:numId w:val="2"/>
        </w:numPr>
        <w:suppressAutoHyphens w:val="true"/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kern w:val="2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 xml:space="preserve">Воспитание интереса к изобразительному искусству. </w:t>
      </w:r>
    </w:p>
    <w:p>
      <w:pPr>
        <w:pStyle w:val="Normal"/>
        <w:numPr>
          <w:ilvl w:val="0"/>
          <w:numId w:val="2"/>
        </w:numPr>
        <w:suppressAutoHyphens w:val="true"/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kern w:val="2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kern w:val="2"/>
          <w:sz w:val="24"/>
          <w:szCs w:val="24"/>
          <w:lang w:eastAsia="ar-SA"/>
        </w:rPr>
        <w:t xml:space="preserve">Раскрытие значения изобразительного искусства в жизни человека </w:t>
      </w:r>
    </w:p>
    <w:p>
      <w:pPr>
        <w:pStyle w:val="Normal"/>
        <w:numPr>
          <w:ilvl w:val="0"/>
          <w:numId w:val="2"/>
        </w:numPr>
        <w:suppressAutoHyphens w:val="true"/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kern w:val="2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kern w:val="2"/>
          <w:sz w:val="24"/>
          <w:szCs w:val="24"/>
          <w:lang w:eastAsia="ar-SA"/>
        </w:rPr>
        <w:t xml:space="preserve">Воспитание в детях эстетического чувства и понимания красоты окружающего мира, художественного вкуса. </w:t>
      </w:r>
    </w:p>
    <w:p>
      <w:pPr>
        <w:pStyle w:val="Normal"/>
        <w:numPr>
          <w:ilvl w:val="0"/>
          <w:numId w:val="2"/>
        </w:numPr>
        <w:suppressAutoHyphens w:val="true"/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kern w:val="2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kern w:val="2"/>
          <w:sz w:val="24"/>
          <w:szCs w:val="24"/>
          <w:lang w:eastAsia="ar-SA"/>
        </w:rPr>
        <w:t xml:space="preserve">Формирование элементарных знаний о видах и жанрах изобразительного искусства искусствах. Расширение художественно-эстетического кругозора; </w:t>
      </w:r>
    </w:p>
    <w:p>
      <w:pPr>
        <w:pStyle w:val="Normal"/>
        <w:numPr>
          <w:ilvl w:val="0"/>
          <w:numId w:val="2"/>
        </w:numPr>
        <w:suppressAutoHyphens w:val="true"/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kern w:val="2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kern w:val="2"/>
          <w:sz w:val="24"/>
          <w:szCs w:val="24"/>
          <w:lang w:eastAsia="ar-SA"/>
        </w:rPr>
        <w:t>Развитие эмоционального восприятия произведений искусства, умения анализировать их содержание и формулировать своего мнения о них.</w:t>
      </w:r>
    </w:p>
    <w:p>
      <w:pPr>
        <w:pStyle w:val="Normal"/>
        <w:numPr>
          <w:ilvl w:val="0"/>
          <w:numId w:val="2"/>
        </w:numPr>
        <w:suppressAutoHyphens w:val="true"/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kern w:val="2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kern w:val="2"/>
          <w:sz w:val="24"/>
          <w:szCs w:val="24"/>
          <w:lang w:eastAsia="ar-SA"/>
        </w:rPr>
        <w:t>Формирование знаний элементарных основ реалистического рисунка.</w:t>
      </w:r>
    </w:p>
    <w:p>
      <w:pPr>
        <w:pStyle w:val="Normal"/>
        <w:numPr>
          <w:ilvl w:val="0"/>
          <w:numId w:val="2"/>
        </w:numPr>
        <w:suppressAutoHyphens w:val="true"/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kern w:val="2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kern w:val="2"/>
          <w:sz w:val="24"/>
          <w:szCs w:val="24"/>
          <w:lang w:eastAsia="ar-SA"/>
        </w:rPr>
        <w:t>Обучение изобразительным техникам и приёмам с использованием различных материалов, инструментов и приспособлений, в том числе экспериментирование и работа в нетрадиционных техниках.</w:t>
      </w:r>
    </w:p>
    <w:p>
      <w:pPr>
        <w:pStyle w:val="Normal"/>
        <w:numPr>
          <w:ilvl w:val="0"/>
          <w:numId w:val="2"/>
        </w:numPr>
        <w:suppressAutoHyphens w:val="true"/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kern w:val="2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kern w:val="2"/>
          <w:sz w:val="24"/>
          <w:szCs w:val="24"/>
          <w:lang w:eastAsia="ar-SA"/>
        </w:rPr>
        <w:t>Обучение разным видам изобразительной деятельности (рисованию, аппликации, лепке).</w:t>
      </w:r>
    </w:p>
    <w:p>
      <w:pPr>
        <w:pStyle w:val="Normal"/>
        <w:numPr>
          <w:ilvl w:val="0"/>
          <w:numId w:val="2"/>
        </w:numPr>
        <w:suppressAutoHyphens w:val="true"/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kern w:val="2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kern w:val="2"/>
          <w:sz w:val="24"/>
          <w:szCs w:val="24"/>
          <w:lang w:eastAsia="ar-SA"/>
        </w:rPr>
        <w:t xml:space="preserve">Обучение правилам и законам композиции, цветоведения, построения орнамента и др., применяемых в разных видах изобразительной деятельности. </w:t>
      </w:r>
    </w:p>
    <w:p>
      <w:pPr>
        <w:pStyle w:val="Normal"/>
        <w:numPr>
          <w:ilvl w:val="0"/>
          <w:numId w:val="2"/>
        </w:numPr>
        <w:suppressAutoHyphens w:val="true"/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kern w:val="2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kern w:val="2"/>
          <w:sz w:val="24"/>
          <w:szCs w:val="24"/>
          <w:lang w:eastAsia="ar-SA"/>
        </w:rPr>
        <w:t xml:space="preserve">Формирование умения создавать простейшие художественные образы с натуры и по образцу, по памяти, представлению и воображению. </w:t>
      </w:r>
    </w:p>
    <w:p>
      <w:pPr>
        <w:pStyle w:val="Normal"/>
        <w:numPr>
          <w:ilvl w:val="0"/>
          <w:numId w:val="2"/>
        </w:numPr>
        <w:suppressAutoHyphens w:val="true"/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kern w:val="2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kern w:val="2"/>
          <w:sz w:val="24"/>
          <w:szCs w:val="24"/>
          <w:lang w:eastAsia="ar-SA"/>
        </w:rPr>
        <w:t>Развитие умения выполнять тематические и декоративные композиции.</w:t>
      </w:r>
    </w:p>
    <w:p>
      <w:pPr>
        <w:pStyle w:val="Normal"/>
        <w:numPr>
          <w:ilvl w:val="0"/>
          <w:numId w:val="2"/>
        </w:numPr>
        <w:suppressAutoHyphens w:val="true"/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kern w:val="2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kern w:val="2"/>
          <w:sz w:val="24"/>
          <w:szCs w:val="24"/>
          <w:lang w:eastAsia="ar-SA"/>
        </w:rPr>
        <w:t>Воспитание у учащихся умения согласованно и продуктивно работать в группах, выполняя определенный этап работы для получения результата общей изобразительной деятельности («коллективное рисование», «коллективная аппликация»).</w:t>
      </w:r>
    </w:p>
    <w:p>
      <w:pPr>
        <w:pStyle w:val="Normal"/>
        <w:spacing w:lineRule="auto" w:line="240" w:before="0" w:after="0"/>
        <w:ind w:left="1276" w:hanging="0"/>
        <w:contextualSpacing/>
        <w:jc w:val="both"/>
        <w:rPr>
          <w:rFonts w:ascii="Times New Roman" w:hAnsi="Times New Roman" w:eastAsia="Times New Roman" w:cs="Times New Roman"/>
          <w:kern w:val="2"/>
          <w:sz w:val="24"/>
          <w:szCs w:val="24"/>
          <w:highlight w:val="white"/>
          <w:lang w:eastAsia="ar-SA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ab/>
      </w:r>
      <w:r>
        <w:rPr>
          <w:rFonts w:eastAsia="Times New Roman" w:cs="Times New Roman" w:ascii="Times New Roman" w:hAnsi="Times New Roman"/>
          <w:kern w:val="2"/>
          <w:sz w:val="24"/>
          <w:szCs w:val="24"/>
          <w:lang w:eastAsia="ar-SA"/>
        </w:rPr>
        <w:t xml:space="preserve">Коррекция недостатков психического и физического развития обучающихся на уроках изобразительного искусства заключается в следующем: </w:t>
      </w:r>
    </w:p>
    <w:p>
      <w:pPr>
        <w:pStyle w:val="Normal"/>
        <w:spacing w:lineRule="auto" w:line="240" w:before="0" w:after="0"/>
        <w:ind w:left="1276" w:hanging="0"/>
        <w:jc w:val="both"/>
        <w:rPr>
          <w:rFonts w:ascii="Times New Roman" w:hAnsi="Times New Roman" w:eastAsia="Times New Roman" w:cs="Times New Roman"/>
          <w:kern w:val="2"/>
          <w:sz w:val="24"/>
          <w:szCs w:val="24"/>
          <w:highlight w:val="white"/>
          <w:lang w:eastAsia="ar-SA"/>
        </w:rPr>
      </w:pPr>
      <w:r>
        <w:rPr>
          <w:rFonts w:eastAsia="Times New Roman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― </w:t>
      </w:r>
      <w:r>
        <w:rPr>
          <w:rFonts w:eastAsia="Times New Roman" w:cs="Times New Roman" w:ascii="Times New Roman" w:hAnsi="Times New Roman"/>
          <w:kern w:val="2"/>
          <w:sz w:val="24"/>
          <w:szCs w:val="24"/>
          <w:lang w:eastAsia="ar-SA"/>
        </w:rPr>
        <w:t>коррекции познавательной деятельности учащихся путем систематического и целенаправленного воспитания и совершенствования у них правильного восприятия формы, строения, величины, цвета предметов, их положения в пространстве, умения находить в изображаемом объекте существенные признаки, устанавливать сходство и различие между предметами;</w:t>
      </w:r>
    </w:p>
    <w:p>
      <w:pPr>
        <w:pStyle w:val="Normal"/>
        <w:spacing w:lineRule="auto" w:line="240" w:before="0" w:after="0"/>
        <w:ind w:left="1276" w:hanging="0"/>
        <w:jc w:val="both"/>
        <w:rPr>
          <w:rFonts w:ascii="Times New Roman" w:hAnsi="Times New Roman" w:eastAsia="Times New Roman" w:cs="Times New Roman"/>
          <w:kern w:val="2"/>
          <w:sz w:val="24"/>
          <w:szCs w:val="24"/>
          <w:highlight w:val="white"/>
          <w:lang w:eastAsia="ar-SA"/>
        </w:rPr>
      </w:pPr>
      <w:r>
        <w:rPr>
          <w:rFonts w:eastAsia="Times New Roman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― </w:t>
      </w:r>
      <w:r>
        <w:rPr>
          <w:rFonts w:eastAsia="Times New Roman" w:cs="Times New Roman" w:ascii="Times New Roman" w:hAnsi="Times New Roman"/>
          <w:kern w:val="2"/>
          <w:sz w:val="24"/>
          <w:szCs w:val="24"/>
          <w:lang w:eastAsia="ar-SA"/>
        </w:rPr>
        <w:t>развитии аналитических способностей, умений сравнивать, обобщать; формирование умения ориентироваться в задании, планировать художественные работы, последовательно выполнять рисунок, аппликацию, лепку предмета; контролировать свои действия;</w:t>
      </w:r>
    </w:p>
    <w:p>
      <w:pPr>
        <w:pStyle w:val="Normal"/>
        <w:spacing w:lineRule="auto" w:line="240" w:before="0" w:after="0"/>
        <w:ind w:left="1276" w:hanging="0"/>
        <w:jc w:val="both"/>
        <w:rPr>
          <w:rFonts w:ascii="Times New Roman" w:hAnsi="Times New Roman" w:eastAsia="Times New Roman" w:cs="Times New Roman"/>
          <w:kern w:val="2"/>
          <w:sz w:val="24"/>
          <w:szCs w:val="24"/>
          <w:highlight w:val="white"/>
          <w:lang w:eastAsia="ar-SA"/>
        </w:rPr>
      </w:pPr>
      <w:r>
        <w:rPr>
          <w:rFonts w:eastAsia="Times New Roman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― </w:t>
      </w:r>
      <w:r>
        <w:rPr>
          <w:rFonts w:eastAsia="Times New Roman" w:cs="Times New Roman" w:ascii="Times New Roman" w:hAnsi="Times New Roman"/>
          <w:kern w:val="2"/>
          <w:sz w:val="24"/>
          <w:szCs w:val="24"/>
          <w:lang w:eastAsia="ar-SA"/>
        </w:rPr>
        <w:t xml:space="preserve">коррекции ручной моторики; улучшения зрительно-двигательной координации путем использования вариативных и многократно повторяющихся действий с применением разнообразных технических приемов рисования, лепки и выполнения аппликации. 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b/>
          <w:b/>
          <w:kern w:val="2"/>
          <w:sz w:val="24"/>
          <w:szCs w:val="24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― </w:t>
      </w: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р</w:t>
      </w:r>
      <w:r>
        <w:rPr>
          <w:rFonts w:eastAsia="Arial Unicode MS" w:cs="Times New Roman" w:ascii="Times New Roman" w:hAnsi="Times New Roman"/>
          <w:kern w:val="2"/>
          <w:sz w:val="24"/>
          <w:szCs w:val="24"/>
          <w:lang w:eastAsia="ar-SA"/>
        </w:rPr>
        <w:t xml:space="preserve">азвитие зрительной памяти, внимания, наблюдательности, образного мышления, представления и воображения. </w:t>
      </w:r>
    </w:p>
    <w:p>
      <w:pPr>
        <w:pStyle w:val="Normal"/>
        <w:suppressAutoHyphens w:val="true"/>
        <w:spacing w:lineRule="auto" w:line="240" w:before="0" w:after="0"/>
        <w:ind w:left="1276" w:hanging="0"/>
        <w:jc w:val="center"/>
        <w:rPr>
          <w:rFonts w:ascii="Times New Roman" w:hAnsi="Times New Roman" w:eastAsia="Arial Unicode MS" w:cs="Times New Roman"/>
          <w:kern w:val="2"/>
          <w:sz w:val="24"/>
          <w:szCs w:val="24"/>
          <w:highlight w:val="white"/>
          <w:lang w:eastAsia="ar-SA"/>
        </w:rPr>
      </w:pPr>
      <w:r>
        <w:rPr>
          <w:rFonts w:eastAsia="Arial Unicode MS" w:cs="Times New Roman" w:ascii="Times New Roman" w:hAnsi="Times New Roman"/>
          <w:b/>
          <w:kern w:val="2"/>
          <w:sz w:val="24"/>
          <w:szCs w:val="24"/>
          <w:lang w:eastAsia="ar-SA"/>
        </w:rPr>
        <w:t>Примерное содержание предмета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kern w:val="2"/>
          <w:sz w:val="24"/>
          <w:szCs w:val="24"/>
          <w:highlight w:val="white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Содержание программы отражено в пяти разделах: «Подготовительный период обучения», «Обучение композиционной деятельности», «Развитие умений воспринимать и изображать форму предметов, пропорции, конструкцию»; «Развитие восприятия цвета предметов и формирование умения передавать его в живописи», «Обучение восприятию произведений искусства».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color w:val="00000A"/>
          <w:kern w:val="2"/>
          <w:sz w:val="24"/>
          <w:szCs w:val="24"/>
          <w:highlight w:val="white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Программой предусмотриваются следующие виды работы:</w:t>
      </w:r>
    </w:p>
    <w:p>
      <w:pPr>
        <w:pStyle w:val="Normal"/>
        <w:spacing w:lineRule="auto" w:line="240" w:before="0" w:after="0"/>
        <w:ind w:left="1276" w:hanging="0"/>
        <w:jc w:val="both"/>
        <w:rPr>
          <w:rFonts w:ascii="Times New Roman" w:hAnsi="Times New Roman" w:eastAsia="Times New Roman" w:cs="Times New Roman"/>
          <w:kern w:val="2"/>
          <w:sz w:val="24"/>
          <w:szCs w:val="24"/>
          <w:highlight w:val="white"/>
          <w:lang w:eastAsia="ar-SA"/>
        </w:rPr>
      </w:pPr>
      <w:r>
        <w:rPr>
          <w:rFonts w:eastAsia="Times New Roman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― </w:t>
      </w:r>
      <w:r>
        <w:rPr>
          <w:rFonts w:eastAsia="Times New Roman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рисование с натуры и по образцу (готовому изображению); рисование по памяти, представлению и воображению; рисование на свободную и заданную тему; декоративное рисование.</w:t>
      </w:r>
    </w:p>
    <w:p>
      <w:pPr>
        <w:pStyle w:val="Normal"/>
        <w:spacing w:lineRule="auto" w:line="240" w:before="0" w:after="0"/>
        <w:ind w:left="1276" w:hanging="0"/>
        <w:jc w:val="both"/>
        <w:rPr>
          <w:rFonts w:ascii="Times New Roman" w:hAnsi="Times New Roman" w:eastAsia="Times New Roman" w:cs="Times New Roman"/>
          <w:kern w:val="2"/>
          <w:sz w:val="24"/>
          <w:szCs w:val="24"/>
          <w:highlight w:val="white"/>
          <w:lang w:eastAsia="ar-SA"/>
        </w:rPr>
      </w:pPr>
      <w:r>
        <w:rPr>
          <w:rFonts w:eastAsia="Times New Roman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― </w:t>
      </w:r>
      <w:r>
        <w:rPr>
          <w:rFonts w:eastAsia="Times New Roman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лепка объемного и плоскостного изображения (барельеф на картоне) с натуры или по образцу, по памяти, воображению; лепка на тему; лепка декоративной композиции;</w:t>
      </w:r>
    </w:p>
    <w:p>
      <w:pPr>
        <w:pStyle w:val="Normal"/>
        <w:spacing w:lineRule="auto" w:line="240" w:before="0" w:after="0"/>
        <w:ind w:left="1276" w:hanging="0"/>
        <w:jc w:val="both"/>
        <w:rPr>
          <w:rFonts w:ascii="Times New Roman" w:hAnsi="Times New Roman" w:eastAsia="Times New Roman" w:cs="Times New Roman"/>
          <w:kern w:val="2"/>
          <w:sz w:val="24"/>
          <w:szCs w:val="24"/>
          <w:highlight w:val="white"/>
          <w:lang w:eastAsia="ar-SA"/>
        </w:rPr>
      </w:pPr>
      <w:r>
        <w:rPr>
          <w:rFonts w:eastAsia="Times New Roman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― </w:t>
      </w:r>
      <w:r>
        <w:rPr>
          <w:rFonts w:eastAsia="Times New Roman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выполнение плоскостной и полуобъемной аппликаций (без фиксации деталей на изобразительной поверхности («подвижная аппликация») и с фиксацией деталей на изобразительной плоскости с помощью пластилина и клея) с натуры, по образцу, представлению, воображению; выполнение предметной, сюжетной и декоративной аппликации;</w:t>
      </w:r>
    </w:p>
    <w:p>
      <w:pPr>
        <w:pStyle w:val="Normal"/>
        <w:spacing w:lineRule="auto" w:line="240" w:before="0" w:after="0"/>
        <w:ind w:left="1276" w:hanging="0"/>
        <w:jc w:val="both"/>
        <w:rPr>
          <w:rFonts w:ascii="Times New Roman" w:hAnsi="Times New Roman" w:eastAsia="Times New Roman" w:cs="Times New Roman"/>
          <w:kern w:val="2"/>
          <w:sz w:val="24"/>
          <w:szCs w:val="24"/>
          <w:highlight w:val="white"/>
          <w:lang w:eastAsia="ar-SA"/>
        </w:rPr>
      </w:pPr>
      <w:r>
        <w:rPr>
          <w:rFonts w:eastAsia="Times New Roman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― </w:t>
      </w:r>
      <w:r>
        <w:rPr>
          <w:rFonts w:eastAsia="Times New Roman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проведение беседы о содержании рассматриваемых репродукций с картины художников, книжной иллюстрации, картинки, произведения народного и декоративно-прикладного искусства.</w:t>
      </w:r>
    </w:p>
    <w:p>
      <w:pPr>
        <w:pStyle w:val="Normal"/>
        <w:suppressAutoHyphens w:val="true"/>
        <w:spacing w:lineRule="auto" w:line="240" w:before="0" w:after="0"/>
        <w:ind w:left="1276" w:hanging="0"/>
        <w:jc w:val="center"/>
        <w:rPr>
          <w:rFonts w:ascii="Times New Roman" w:hAnsi="Times New Roman" w:eastAsia="Arial Unicode MS" w:cs="Times New Roman"/>
          <w:b/>
          <w:b/>
          <w:kern w:val="2"/>
          <w:sz w:val="24"/>
          <w:szCs w:val="24"/>
          <w:lang w:eastAsia="ar-SA"/>
        </w:rPr>
      </w:pPr>
      <w:r>
        <w:rPr>
          <w:rFonts w:eastAsia="Arial Unicode MS" w:cs="Times New Roman" w:ascii="Times New Roman" w:hAnsi="Times New Roman"/>
          <w:b/>
          <w:color w:val="00000A"/>
          <w:kern w:val="2"/>
          <w:sz w:val="24"/>
          <w:szCs w:val="24"/>
          <w:shd w:fill="FFFFFF" w:val="clear"/>
          <w:lang w:eastAsia="ar-SA"/>
        </w:rPr>
        <w:t xml:space="preserve">Введение 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i/>
          <w:i/>
          <w:kern w:val="2"/>
          <w:sz w:val="24"/>
          <w:szCs w:val="24"/>
          <w:highlight w:val="white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lang w:eastAsia="ar-SA"/>
        </w:rPr>
        <w:t>Человек и изобразительное искусство; урок изобразительного искусства; правила поведения и работы на уроках изобразительного искусства; правила организации рабочего места; материалы и инструменты, используемые в процессе изобразительной деятельности; правила их хранения.</w:t>
      </w:r>
    </w:p>
    <w:p>
      <w:pPr>
        <w:pStyle w:val="Normal"/>
        <w:suppressAutoHyphens w:val="true"/>
        <w:spacing w:lineRule="auto" w:line="240" w:before="0" w:after="0"/>
        <w:ind w:left="1276" w:hanging="0"/>
        <w:jc w:val="center"/>
        <w:rPr>
          <w:rFonts w:ascii="Times New Roman" w:hAnsi="Times New Roman" w:eastAsia="Arial Unicode MS" w:cs="Times New Roman"/>
          <w:i/>
          <w:i/>
          <w:kern w:val="2"/>
          <w:sz w:val="24"/>
          <w:szCs w:val="24"/>
          <w:highlight w:val="white"/>
          <w:lang w:eastAsia="ar-SA"/>
        </w:rPr>
      </w:pPr>
      <w:r>
        <w:rPr>
          <w:rFonts w:eastAsia="Arial Unicode MS" w:cs="Times New Roman" w:ascii="Times New Roman" w:hAnsi="Times New Roman"/>
          <w:i/>
          <w:kern w:val="2"/>
          <w:sz w:val="24"/>
          <w:szCs w:val="24"/>
          <w:shd w:fill="FFFFFF" w:val="clear"/>
          <w:lang w:eastAsia="ar-SA"/>
        </w:rPr>
        <w:t xml:space="preserve">Подготовительный период обучения 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i/>
          <w:i/>
          <w:kern w:val="2"/>
          <w:sz w:val="24"/>
          <w:szCs w:val="24"/>
          <w:highlight w:val="white"/>
          <w:lang w:eastAsia="ar-SA"/>
        </w:rPr>
      </w:pPr>
      <w:r>
        <w:rPr>
          <w:rFonts w:eastAsia="Arial Unicode MS" w:cs="Times New Roman" w:ascii="Times New Roman" w:hAnsi="Times New Roman"/>
          <w:i/>
          <w:kern w:val="2"/>
          <w:sz w:val="24"/>
          <w:szCs w:val="24"/>
          <w:shd w:fill="FFFFFF" w:val="clear"/>
          <w:lang w:eastAsia="ar-SA"/>
        </w:rPr>
        <w:t>Формирование организационных умений:</w:t>
      </w: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 xml:space="preserve"> правильно сидеть,</w:t>
      </w:r>
      <w:r>
        <w:rPr>
          <w:rFonts w:eastAsia="Arial Unicode MS" w:cs="Times New Roman" w:ascii="Times New Roman" w:hAnsi="Times New Roman"/>
          <w:i/>
          <w:kern w:val="2"/>
          <w:sz w:val="24"/>
          <w:szCs w:val="24"/>
          <w:shd w:fill="FFFFFF" w:val="clear"/>
          <w:lang w:eastAsia="ar-SA"/>
        </w:rPr>
        <w:t xml:space="preserve"> </w:t>
      </w: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правильно держать и пользоваться инструментами (карандашами, кистью, красками), правильно располагать изобразительную поверхность на столе.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i/>
          <w:i/>
          <w:kern w:val="2"/>
          <w:sz w:val="24"/>
          <w:szCs w:val="24"/>
          <w:highlight w:val="white"/>
          <w:lang w:eastAsia="ar-SA"/>
        </w:rPr>
      </w:pPr>
      <w:r>
        <w:rPr>
          <w:rFonts w:eastAsia="Arial Unicode MS" w:cs="Times New Roman" w:ascii="Times New Roman" w:hAnsi="Times New Roman"/>
          <w:i/>
          <w:kern w:val="2"/>
          <w:sz w:val="24"/>
          <w:szCs w:val="24"/>
          <w:shd w:fill="FFFFFF" w:val="clear"/>
          <w:lang w:eastAsia="ar-SA"/>
        </w:rPr>
        <w:t>Сенсорное воспитание</w:t>
      </w: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: различение формы предметов при помощи зрения, осязания и обводящих движений руки; узнавание и показ основных геометрических фигур и тел (круг, квадрат, прямоугольник, шар, куб); узнавание, называние и отражение в аппликации и рисунке цветов спектра; ориентировка на плоскости листа бумаги.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i/>
          <w:i/>
          <w:kern w:val="2"/>
          <w:sz w:val="24"/>
          <w:szCs w:val="24"/>
          <w:highlight w:val="white"/>
          <w:lang w:eastAsia="ar-SA"/>
        </w:rPr>
      </w:pPr>
      <w:r>
        <w:rPr>
          <w:rFonts w:eastAsia="Arial Unicode MS" w:cs="Times New Roman" w:ascii="Times New Roman" w:hAnsi="Times New Roman"/>
          <w:i/>
          <w:kern w:val="2"/>
          <w:sz w:val="24"/>
          <w:szCs w:val="24"/>
          <w:shd w:fill="FFFFFF" w:val="clear"/>
          <w:lang w:eastAsia="ar-SA"/>
        </w:rPr>
        <w:t>Развитие моторики рук</w:t>
      </w: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 xml:space="preserve">: формирование правильного удержания карандаша и кисточки; формирование умения владеть карандашом; формирование навыка произвольной регуляции нажима; произвольного темпа движения (его замедление и ускорение), прекращения движения в нужной точке; направления движения. 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kern w:val="2"/>
          <w:sz w:val="24"/>
          <w:szCs w:val="24"/>
          <w:highlight w:val="white"/>
          <w:u w:val="single"/>
          <w:lang w:eastAsia="ar-SA"/>
        </w:rPr>
      </w:pPr>
      <w:r>
        <w:rPr>
          <w:rFonts w:eastAsia="Arial Unicode MS" w:cs="Times New Roman" w:ascii="Times New Roman" w:hAnsi="Times New Roman"/>
          <w:i/>
          <w:kern w:val="2"/>
          <w:sz w:val="24"/>
          <w:szCs w:val="24"/>
          <w:shd w:fill="FFFFFF" w:val="clear"/>
          <w:lang w:eastAsia="ar-SA"/>
        </w:rPr>
        <w:t xml:space="preserve">Обучение приемам работы в изобразительной деятельности </w:t>
      </w: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(лепке, выполнении аппликации, рисовании):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kern w:val="2"/>
          <w:sz w:val="24"/>
          <w:szCs w:val="24"/>
          <w:highlight w:val="white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u w:val="single"/>
          <w:shd w:fill="FFFFFF" w:val="clear"/>
          <w:lang w:eastAsia="ar-SA"/>
        </w:rPr>
        <w:t xml:space="preserve">Приемы лепки: 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kern w:val="2"/>
          <w:sz w:val="24"/>
          <w:szCs w:val="24"/>
          <w:highlight w:val="white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― </w:t>
      </w: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отщипывание кусков от целого куска пластилина и разминание;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kern w:val="2"/>
          <w:sz w:val="24"/>
          <w:szCs w:val="24"/>
          <w:highlight w:val="white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― </w:t>
      </w: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размазывание по картону;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kern w:val="2"/>
          <w:sz w:val="24"/>
          <w:szCs w:val="24"/>
          <w:highlight w:val="white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― </w:t>
      </w: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скатывание, раскатывание, сплющивание;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kern w:val="2"/>
          <w:sz w:val="24"/>
          <w:szCs w:val="24"/>
          <w:highlight w:val="white"/>
          <w:u w:val="single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― </w:t>
      </w: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примазывание частей при составлении целого объемного изображения.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kern w:val="2"/>
          <w:sz w:val="24"/>
          <w:szCs w:val="24"/>
          <w:highlight w:val="white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u w:val="single"/>
          <w:shd w:fill="FFFFFF" w:val="clear"/>
          <w:lang w:eastAsia="ar-SA"/>
        </w:rPr>
        <w:t>Приемы работы с «подвижной аппликацией»</w:t>
      </w:r>
      <w:r>
        <w:rPr>
          <w:rFonts w:eastAsia="Arial Unicode MS" w:cs="Times New Roman" w:ascii="Times New Roman" w:hAnsi="Times New Roman"/>
          <w:i/>
          <w:kern w:val="2"/>
          <w:sz w:val="24"/>
          <w:szCs w:val="24"/>
          <w:shd w:fill="FFFFFF" w:val="clear"/>
          <w:lang w:eastAsia="ar-SA"/>
        </w:rPr>
        <w:t xml:space="preserve"> </w:t>
      </w: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для</w:t>
      </w:r>
      <w:r>
        <w:rPr>
          <w:rFonts w:eastAsia="Arial Unicode MS" w:cs="Times New Roman" w:ascii="Times New Roman" w:hAnsi="Times New Roman"/>
          <w:i/>
          <w:kern w:val="2"/>
          <w:sz w:val="24"/>
          <w:szCs w:val="24"/>
          <w:shd w:fill="FFFFFF" w:val="clear"/>
          <w:lang w:eastAsia="ar-SA"/>
        </w:rPr>
        <w:t xml:space="preserve"> </w:t>
      </w: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развития целостного восприятия объекта при подготовке детей к рисованию: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kern w:val="2"/>
          <w:sz w:val="24"/>
          <w:szCs w:val="24"/>
          <w:highlight w:val="white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― </w:t>
      </w: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складывание целого изображения из его деталей без фиксации на плоскости листа;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kern w:val="2"/>
          <w:sz w:val="24"/>
          <w:szCs w:val="24"/>
          <w:highlight w:val="white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― </w:t>
      </w: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совмещение аппликационного изображения объекта с контурным рисунком геометрической фигуры без фиксации на плоскости листа;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kern w:val="2"/>
          <w:sz w:val="24"/>
          <w:szCs w:val="24"/>
          <w:highlight w:val="white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― </w:t>
      </w: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расположение деталей предметных изображений или силуэтов на листе бумаги в соответствующих пространственных положениях;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kern w:val="2"/>
          <w:sz w:val="24"/>
          <w:szCs w:val="24"/>
          <w:highlight w:val="white"/>
          <w:u w:val="single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― </w:t>
      </w: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 xml:space="preserve">составление по образцу композиции из нескольких объектов без фиксации на плоскости листа. 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kern w:val="2"/>
          <w:sz w:val="24"/>
          <w:szCs w:val="24"/>
          <w:highlight w:val="white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u w:val="single"/>
          <w:shd w:fill="FFFFFF" w:val="clear"/>
          <w:lang w:eastAsia="ar-SA"/>
        </w:rPr>
        <w:t>Приемы выполнения аппликации из бумаги: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kern w:val="2"/>
          <w:sz w:val="24"/>
          <w:szCs w:val="24"/>
          <w:highlight w:val="white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― </w:t>
      </w: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приемы работы ножницами;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kern w:val="2"/>
          <w:sz w:val="24"/>
          <w:szCs w:val="24"/>
          <w:highlight w:val="white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― </w:t>
      </w: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раскладывание деталей аппликации на плоскости листа относительно друг друга в соответствии с пространственными отношениями: внизу, наверху, над, под, справа от …, слева от …, посередине;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kern w:val="2"/>
          <w:sz w:val="24"/>
          <w:szCs w:val="24"/>
          <w:highlight w:val="white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― </w:t>
      </w: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приемы соединения деталей аппликации с изобразительной поверхностью с помощью пластилина.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kern w:val="2"/>
          <w:sz w:val="24"/>
          <w:szCs w:val="24"/>
          <w:highlight w:val="white"/>
          <w:u w:val="single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― </w:t>
      </w: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приемы наклеивания деталей аппликации на изобразительную поверхность с помощью клея.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kern w:val="2"/>
          <w:sz w:val="24"/>
          <w:szCs w:val="24"/>
          <w:highlight w:val="white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u w:val="single"/>
          <w:shd w:fill="FFFFFF" w:val="clear"/>
          <w:lang w:eastAsia="ar-SA"/>
        </w:rPr>
        <w:t>Приемы рисования твердыми материалами (карандашом, фломастером, ручкой):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kern w:val="2"/>
          <w:sz w:val="24"/>
          <w:szCs w:val="24"/>
          <w:highlight w:val="white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― </w:t>
      </w: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 xml:space="preserve">рисование с использованием точки (рисование точкой; рисование по заранее расставленным точкам предметов несложной формы по образцу). 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kern w:val="2"/>
          <w:sz w:val="24"/>
          <w:szCs w:val="24"/>
          <w:highlight w:val="white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― </w:t>
      </w: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рисование разнохарактерных линий (упражнения в рисовании по клеткам прямых вертикальных, горизонтальных, наклонных, зигзагообразных линий; рисование дугообразных, спиралеобразных линии; линий замкнутого контура (круг, овал). Рисование по клеткам предметов несложной формы с использованием этих линии (по образцу);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kern w:val="2"/>
          <w:sz w:val="24"/>
          <w:szCs w:val="24"/>
          <w:highlight w:val="white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― </w:t>
      </w: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рисование без отрыва руки с постоянной силой нажима и изменением силы нажима на карандаш. Упражнения в рисовании линий. Рисование предметов несложных форм (по образцу);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kern w:val="2"/>
          <w:sz w:val="24"/>
          <w:szCs w:val="24"/>
          <w:highlight w:val="white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― </w:t>
      </w: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штрихование внутри контурного изображения; правила штрихования; приемы штрихования (беспорядочная штриховка и упорядоченная штриховка в виде сеточки);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kern w:val="2"/>
          <w:sz w:val="24"/>
          <w:szCs w:val="24"/>
          <w:highlight w:val="white"/>
          <w:u w:val="single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― </w:t>
      </w: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рисование карандашом линий и предметов несложной формы двумя руками.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kern w:val="2"/>
          <w:sz w:val="24"/>
          <w:szCs w:val="24"/>
          <w:highlight w:val="white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u w:val="single"/>
          <w:shd w:fill="FFFFFF" w:val="clear"/>
          <w:lang w:eastAsia="ar-SA"/>
        </w:rPr>
        <w:t>Приемы работы красками</w:t>
      </w: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: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kern w:val="2"/>
          <w:sz w:val="24"/>
          <w:szCs w:val="24"/>
          <w:highlight w:val="white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― </w:t>
      </w:r>
      <w:r>
        <w:rPr>
          <w:rFonts w:eastAsia="Arial Unicode MS" w:cs="Times New Roman" w:ascii="Times New Roman" w:hAnsi="Times New Roman"/>
          <w:i/>
          <w:kern w:val="2"/>
          <w:sz w:val="24"/>
          <w:szCs w:val="24"/>
          <w:shd w:fill="FFFFFF" w:val="clear"/>
          <w:lang w:eastAsia="ar-SA"/>
        </w:rPr>
        <w:t>приемы рисования руками</w:t>
      </w: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: точечное рисование пальцами; линейное рисование пальцами; рисование ладонью, кулаком, ребром ладони;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i/>
          <w:i/>
          <w:kern w:val="2"/>
          <w:sz w:val="24"/>
          <w:szCs w:val="24"/>
          <w:highlight w:val="white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― </w:t>
      </w:r>
      <w:r>
        <w:rPr>
          <w:rFonts w:eastAsia="Arial Unicode MS" w:cs="Times New Roman" w:ascii="Times New Roman" w:hAnsi="Times New Roman"/>
          <w:i/>
          <w:kern w:val="2"/>
          <w:sz w:val="24"/>
          <w:szCs w:val="24"/>
          <w:shd w:fill="FFFFFF" w:val="clear"/>
          <w:lang w:eastAsia="ar-SA"/>
        </w:rPr>
        <w:t>приемы трафаретной печати</w:t>
      </w: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 xml:space="preserve">: печать тампоном, карандашной резинкой, смятой бумагой, трубочкой и т.п.; 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i/>
          <w:i/>
          <w:kern w:val="2"/>
          <w:sz w:val="24"/>
          <w:szCs w:val="24"/>
          <w:highlight w:val="white"/>
          <w:lang w:eastAsia="ar-SA"/>
        </w:rPr>
      </w:pPr>
      <w:r>
        <w:rPr>
          <w:rFonts w:eastAsia="Arial Unicode MS" w:cs="Times New Roman" w:ascii="Times New Roman" w:hAnsi="Times New Roman"/>
          <w:i/>
          <w:kern w:val="2"/>
          <w:sz w:val="24"/>
          <w:szCs w:val="24"/>
          <w:shd w:fill="FFFFFF" w:val="clear"/>
          <w:lang w:eastAsia="ar-SA"/>
        </w:rPr>
        <w:t>приемы кистевого письма</w:t>
      </w: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:</w:t>
      </w:r>
      <w:r>
        <w:rPr>
          <w:rFonts w:eastAsia="Arial Unicode MS" w:cs="Times New Roman" w:ascii="Times New Roman" w:hAnsi="Times New Roman"/>
          <w:i/>
          <w:kern w:val="2"/>
          <w:sz w:val="24"/>
          <w:szCs w:val="24"/>
          <w:shd w:fill="FFFFFF" w:val="clear"/>
          <w:lang w:eastAsia="ar-SA"/>
        </w:rPr>
        <w:t xml:space="preserve"> </w:t>
      </w: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примакивание кистью; наращивание массы; рисование сухой кистью; рисование по мокрому листу и т.д.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kern w:val="2"/>
          <w:sz w:val="24"/>
          <w:szCs w:val="24"/>
          <w:highlight w:val="white"/>
          <w:lang w:eastAsia="ar-SA"/>
        </w:rPr>
      </w:pPr>
      <w:r>
        <w:rPr>
          <w:rFonts w:eastAsia="Arial Unicode MS" w:cs="Times New Roman" w:ascii="Times New Roman" w:hAnsi="Times New Roman"/>
          <w:i/>
          <w:kern w:val="2"/>
          <w:sz w:val="24"/>
          <w:szCs w:val="24"/>
          <w:shd w:fill="FFFFFF" w:val="clear"/>
          <w:lang w:eastAsia="ar-SA"/>
        </w:rPr>
        <w:t>Обучение действиям с шаблонами и</w:t>
      </w: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 xml:space="preserve"> </w:t>
      </w:r>
      <w:r>
        <w:rPr>
          <w:rFonts w:eastAsia="Arial Unicode MS" w:cs="Times New Roman" w:ascii="Times New Roman" w:hAnsi="Times New Roman"/>
          <w:i/>
          <w:kern w:val="2"/>
          <w:sz w:val="24"/>
          <w:szCs w:val="24"/>
          <w:shd w:fill="FFFFFF" w:val="clear"/>
          <w:lang w:eastAsia="ar-SA"/>
        </w:rPr>
        <w:t>трафаретами</w:t>
      </w: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: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kern w:val="2"/>
          <w:sz w:val="24"/>
          <w:szCs w:val="24"/>
          <w:highlight w:val="white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― </w:t>
      </w: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правила обведения шаблонов;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i/>
          <w:i/>
          <w:kern w:val="2"/>
          <w:sz w:val="24"/>
          <w:szCs w:val="24"/>
          <w:highlight w:val="white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― </w:t>
      </w: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обведение шаблонов геометрических фигур, реальных предметов несложных форм, букв, цифр.</w:t>
      </w:r>
    </w:p>
    <w:p>
      <w:pPr>
        <w:pStyle w:val="Normal"/>
        <w:suppressAutoHyphens w:val="true"/>
        <w:spacing w:lineRule="auto" w:line="240" w:before="0" w:after="0"/>
        <w:ind w:left="1276" w:hanging="0"/>
        <w:jc w:val="center"/>
        <w:rPr>
          <w:rFonts w:ascii="Times New Roman" w:hAnsi="Times New Roman" w:eastAsia="Arial Unicode MS" w:cs="Times New Roman"/>
          <w:i/>
          <w:i/>
          <w:kern w:val="2"/>
          <w:sz w:val="24"/>
          <w:szCs w:val="24"/>
          <w:highlight w:val="white"/>
          <w:lang w:eastAsia="ar-SA"/>
        </w:rPr>
      </w:pPr>
      <w:r>
        <w:rPr>
          <w:rFonts w:eastAsia="Arial Unicode MS" w:cs="Times New Roman" w:ascii="Times New Roman" w:hAnsi="Times New Roman"/>
          <w:i/>
          <w:kern w:val="2"/>
          <w:sz w:val="24"/>
          <w:szCs w:val="24"/>
          <w:shd w:fill="FFFFFF" w:val="clear"/>
          <w:lang w:eastAsia="ar-SA"/>
        </w:rPr>
        <w:t>Обучение композиционной деятельности</w:t>
      </w:r>
    </w:p>
    <w:p>
      <w:pPr>
        <w:pStyle w:val="Normal"/>
        <w:suppressAutoHyphens w:val="true"/>
        <w:spacing w:lineRule="auto" w:line="240" w:before="0" w:after="0"/>
        <w:ind w:left="1276" w:hanging="0"/>
        <w:jc w:val="center"/>
        <w:rPr>
          <w:rFonts w:ascii="Times New Roman" w:hAnsi="Times New Roman" w:eastAsia="Arial Unicode MS" w:cs="Times New Roman"/>
          <w:bCs/>
          <w:kern w:val="2"/>
          <w:sz w:val="24"/>
          <w:szCs w:val="24"/>
          <w:lang w:eastAsia="ar-SA"/>
        </w:rPr>
      </w:pPr>
      <w:r>
        <w:rPr>
          <w:rFonts w:eastAsia="Arial Unicode MS" w:cs="Times New Roman" w:ascii="Times New Roman" w:hAnsi="Times New Roman"/>
          <w:i/>
          <w:kern w:val="2"/>
          <w:sz w:val="24"/>
          <w:szCs w:val="24"/>
          <w:shd w:fill="FFFFFF" w:val="clear"/>
          <w:lang w:eastAsia="ar-SA"/>
        </w:rPr>
        <w:t>Развитие умений воспринимать и изображать форму предметов, пропорции, конструкцию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kern w:val="2"/>
          <w:sz w:val="24"/>
          <w:szCs w:val="24"/>
          <w:lang w:eastAsia="ar-SA"/>
        </w:rPr>
      </w:pPr>
      <w:r>
        <w:rPr>
          <w:rFonts w:eastAsia="Arial Unicode MS" w:cs="Times New Roman" w:ascii="Times New Roman" w:hAnsi="Times New Roman"/>
          <w:bCs/>
          <w:kern w:val="2"/>
          <w:sz w:val="24"/>
          <w:szCs w:val="24"/>
          <w:lang w:eastAsia="ar-SA"/>
        </w:rPr>
        <w:t>Формирование понятий:</w:t>
      </w:r>
      <w:r>
        <w:rPr>
          <w:rFonts w:eastAsia="Arial Unicode MS" w:cs="Times New Roman" w:ascii="Times New Roman" w:hAnsi="Times New Roman"/>
          <w:b/>
          <w:bCs/>
          <w:i/>
          <w:kern w:val="2"/>
          <w:sz w:val="24"/>
          <w:szCs w:val="24"/>
          <w:lang w:eastAsia="ar-SA"/>
        </w:rPr>
        <w:t xml:space="preserve"> </w:t>
      </w:r>
      <w:r>
        <w:rPr>
          <w:rFonts w:eastAsia="Arial Unicode MS" w:cs="Times New Roman" w:ascii="Times New Roman" w:hAnsi="Times New Roman"/>
          <w:bCs/>
          <w:kern w:val="2"/>
          <w:sz w:val="24"/>
          <w:szCs w:val="24"/>
          <w:lang w:eastAsia="ar-SA"/>
        </w:rPr>
        <w:t>«предмет», «форма», «фигура», «силуэт», «деталь», «часть», «элемент», «объем», «пропорции», «конструкция», «узор», «орнамент», «скульптура», «барельеф», «симметрия», «аппликация» и т.п.</w:t>
      </w:r>
      <w:r>
        <w:rPr>
          <w:rFonts w:eastAsia="Arial Unicode MS" w:cs="Times New Roman" w:ascii="Times New Roman" w:hAnsi="Times New Roman"/>
          <w:b/>
          <w:bCs/>
          <w:kern w:val="2"/>
          <w:sz w:val="24"/>
          <w:szCs w:val="24"/>
          <w:lang w:eastAsia="ar-SA"/>
        </w:rPr>
        <w:t xml:space="preserve"> 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kern w:val="2"/>
          <w:sz w:val="24"/>
          <w:szCs w:val="24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lang w:eastAsia="ar-SA"/>
        </w:rPr>
        <w:t>Разнообразие форм предметного мира.  Сходство и контраст форм. Геометрические фигуры. Природные формы. Трансформация форм. Передача разнообразных предметов на плоскости и в пространстве и т.п.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kern w:val="2"/>
          <w:sz w:val="24"/>
          <w:szCs w:val="24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lang w:eastAsia="ar-SA"/>
        </w:rPr>
        <w:t xml:space="preserve">Обследование предметов, выделение их признаков и свойств, необходимых для передачи в рисунке, аппликации, лепке предмета. 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kern w:val="2"/>
          <w:sz w:val="24"/>
          <w:szCs w:val="24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lang w:eastAsia="ar-SA"/>
        </w:rPr>
        <w:t>Соотнесение формы предметов с геометрическими фигурами (метод обобщения).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kern w:val="2"/>
          <w:sz w:val="24"/>
          <w:szCs w:val="24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lang w:eastAsia="ar-SA"/>
        </w:rPr>
        <w:t>Передача пропорций предметов. Строение тела человека, животных и др.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kern w:val="2"/>
          <w:sz w:val="24"/>
          <w:szCs w:val="24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lang w:eastAsia="ar-SA"/>
        </w:rPr>
        <w:t>Передача движения различных одушевленных и неодушевленных предметов.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color w:val="00000A"/>
          <w:kern w:val="2"/>
          <w:sz w:val="24"/>
          <w:szCs w:val="24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lang w:eastAsia="ar-SA"/>
        </w:rPr>
        <w:t>Приемы и способы передачи формы предметов: лепка предметов из отдельных деталей и целого куска пластилина; составление целого изображения из деталей, вырезанных из бумаги; вырезание или обрывание силуэта предмета из бумаги по контурной линии; рисование по опорным точкам, до</w:t>
        <w:softHyphen/>
        <w:t>рисовывание, обведение шаблонов, рисование по клеткам, самостоя</w:t>
        <w:softHyphen/>
        <w:t>тель</w:t>
        <w:softHyphen/>
        <w:t>ное рисование формы объекта и т.п.</w:t>
      </w:r>
    </w:p>
    <w:p>
      <w:pPr>
        <w:pStyle w:val="Normal"/>
        <w:shd w:val="clear" w:color="auto" w:fill="FFFFFF"/>
        <w:spacing w:lineRule="auto" w:line="240" w:before="0" w:after="0"/>
        <w:ind w:left="1276" w:hanging="0"/>
        <w:jc w:val="both"/>
        <w:rPr>
          <w:rFonts w:ascii="Times New Roman" w:hAnsi="Times New Roman" w:eastAsia="Times New Roman" w:cs="Times New Roman"/>
          <w:kern w:val="2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kern w:val="2"/>
          <w:sz w:val="24"/>
          <w:szCs w:val="24"/>
          <w:lang w:eastAsia="ar-SA"/>
        </w:rPr>
        <w:t>Сходство и различия орнамента и узора. В</w:t>
      </w:r>
      <w:r>
        <w:rPr>
          <w:rFonts w:eastAsia="Times New Roman" w:cs="Times New Roman" w:ascii="Times New Roman" w:hAnsi="Times New Roman"/>
          <w:bCs/>
          <w:kern w:val="2"/>
          <w:sz w:val="24"/>
          <w:szCs w:val="24"/>
          <w:lang w:eastAsia="ar-SA"/>
        </w:rPr>
        <w:t>иды орнаментов по форме: в полосе, замкнутый, сетчатый, по содержанию: геометрический, растительный, зооморфный, геральдический и т.д. Принципы построения орнамента в полосе, квадрате, круге, треугольнике (повторение одного элемента на протяжении всего орнамента; чередование элементов по форме, цвету; расположение элементов по краю, углам, в центре и т.п.).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i/>
          <w:i/>
          <w:kern w:val="2"/>
          <w:sz w:val="24"/>
          <w:szCs w:val="24"/>
          <w:highlight w:val="white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lang w:eastAsia="ar-SA"/>
        </w:rPr>
        <w:t xml:space="preserve">Практическое применение приемов и способов передачи графических образов в лепке, аппликации, рисунке.   </w:t>
      </w:r>
    </w:p>
    <w:p>
      <w:pPr>
        <w:pStyle w:val="Normal"/>
        <w:suppressAutoHyphens w:val="true"/>
        <w:spacing w:lineRule="auto" w:line="240" w:before="0" w:after="0"/>
        <w:ind w:left="1276" w:hanging="0"/>
        <w:jc w:val="center"/>
        <w:rPr>
          <w:rFonts w:ascii="Times New Roman" w:hAnsi="Times New Roman" w:eastAsia="Arial Unicode MS" w:cs="Times New Roman"/>
          <w:bCs/>
          <w:color w:val="00000A"/>
          <w:kern w:val="2"/>
          <w:sz w:val="24"/>
          <w:szCs w:val="24"/>
          <w:lang w:eastAsia="ar-SA"/>
        </w:rPr>
      </w:pPr>
      <w:r>
        <w:rPr>
          <w:rFonts w:eastAsia="Arial Unicode MS" w:cs="Times New Roman" w:ascii="Times New Roman" w:hAnsi="Times New Roman"/>
          <w:i/>
          <w:kern w:val="2"/>
          <w:sz w:val="24"/>
          <w:szCs w:val="24"/>
          <w:shd w:fill="FFFFFF" w:val="clear"/>
          <w:lang w:eastAsia="ar-SA"/>
        </w:rPr>
        <w:t>Развитие восприятия цвета предметов и формирование умения передавать его в рисунке с помощью красок</w:t>
      </w:r>
    </w:p>
    <w:p>
      <w:pPr>
        <w:pStyle w:val="Normal"/>
        <w:shd w:val="clear" w:color="auto" w:fill="FFFFFF"/>
        <w:spacing w:lineRule="auto" w:line="240" w:before="0" w:after="0"/>
        <w:ind w:left="1276" w:hanging="0"/>
        <w:jc w:val="both"/>
        <w:rPr>
          <w:rFonts w:ascii="Times New Roman" w:hAnsi="Times New Roman" w:eastAsia="Times New Roman" w:cs="Times New Roman"/>
          <w:bCs/>
          <w:kern w:val="2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bCs/>
          <w:kern w:val="2"/>
          <w:sz w:val="24"/>
          <w:szCs w:val="24"/>
          <w:lang w:eastAsia="ar-SA"/>
        </w:rPr>
        <w:t>Понятия:</w:t>
      </w:r>
      <w:r>
        <w:rPr>
          <w:rFonts w:eastAsia="Times New Roman" w:cs="Times New Roman" w:ascii="Times New Roman" w:hAnsi="Times New Roman"/>
          <w:b/>
          <w:bCs/>
          <w:i/>
          <w:kern w:val="2"/>
          <w:sz w:val="24"/>
          <w:szCs w:val="24"/>
          <w:lang w:eastAsia="ar-SA"/>
        </w:rPr>
        <w:t xml:space="preserve"> </w:t>
      </w:r>
      <w:r>
        <w:rPr>
          <w:rFonts w:eastAsia="Times New Roman" w:cs="Times New Roman" w:ascii="Times New Roman" w:hAnsi="Times New Roman"/>
          <w:bCs/>
          <w:kern w:val="2"/>
          <w:sz w:val="24"/>
          <w:szCs w:val="24"/>
          <w:lang w:eastAsia="ar-SA"/>
        </w:rPr>
        <w:t xml:space="preserve">«цвет», «спектр», «краски», «акварель», «гуашь», «живопись» и т.д. </w:t>
      </w:r>
    </w:p>
    <w:p>
      <w:pPr>
        <w:pStyle w:val="Normal"/>
        <w:shd w:val="clear" w:color="auto" w:fill="FFFFFF"/>
        <w:spacing w:lineRule="auto" w:line="240" w:before="0" w:after="0"/>
        <w:ind w:left="1276" w:hanging="0"/>
        <w:jc w:val="both"/>
        <w:rPr>
          <w:rFonts w:ascii="Times New Roman" w:hAnsi="Times New Roman" w:eastAsia="Times New Roman" w:cs="Times New Roman"/>
          <w:kern w:val="2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bCs/>
          <w:kern w:val="2"/>
          <w:sz w:val="24"/>
          <w:szCs w:val="24"/>
          <w:lang w:eastAsia="ar-SA"/>
        </w:rPr>
        <w:t>Цвета солнечного спектра (основные, составные, дополнительные).</w:t>
      </w:r>
      <w:r>
        <w:rPr>
          <w:rFonts w:eastAsia="Times New Roman" w:cs="Times New Roman" w:ascii="Times New Roman" w:hAnsi="Times New Roman"/>
          <w:kern w:val="2"/>
          <w:sz w:val="24"/>
          <w:szCs w:val="24"/>
          <w:lang w:eastAsia="ar-SA"/>
        </w:rPr>
        <w:t xml:space="preserve"> Теплые и холодные цвета. Смешение цветов. Практическое овладение основами цветоведения. 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kern w:val="2"/>
          <w:sz w:val="24"/>
          <w:szCs w:val="24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lang w:eastAsia="ar-SA"/>
        </w:rPr>
        <w:t>Различение и обозначением словом, некоторых ясно различимых оттенков цветов.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kern w:val="2"/>
          <w:sz w:val="24"/>
          <w:szCs w:val="24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lang w:eastAsia="ar-SA"/>
        </w:rPr>
        <w:t>Работа кистью и красками, получение новых цветов и оттенков путем смешения на палитре основных цветов, отражение светлотности цвета (светло-зеленый, темно-зеленый и т.д.).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kern w:val="2"/>
          <w:sz w:val="24"/>
          <w:szCs w:val="24"/>
          <w:highlight w:val="white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lang w:eastAsia="ar-SA"/>
        </w:rPr>
        <w:t>Эмоциональное восприятие цвета. Передача с помощью цвета характера персонажа, его эмоционального состояния (радость, грусть). Роль белых и черных красок в эмоциональном звучании и выразительность образа. Подбор цветовых сочетаний при создании сказочных образов: добрые, злые образы.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kern w:val="2"/>
          <w:sz w:val="24"/>
          <w:szCs w:val="24"/>
          <w:highlight w:val="white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>Приемы работы акварельными красками: кистевое письмо ― примакивание кистью; рисование сухой кистью; рисование по мокрому листу (алла прима), послойная живопись (лессировка) и т.д.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i/>
          <w:i/>
          <w:color w:val="00000A"/>
          <w:kern w:val="2"/>
          <w:sz w:val="24"/>
          <w:szCs w:val="24"/>
          <w:highlight w:val="white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 xml:space="preserve">Практическое применение цвета для передачи </w:t>
      </w:r>
      <w:r>
        <w:rPr>
          <w:rFonts w:eastAsia="Arial Unicode MS" w:cs="Times New Roman" w:ascii="Times New Roman" w:hAnsi="Times New Roman"/>
          <w:kern w:val="2"/>
          <w:sz w:val="24"/>
          <w:szCs w:val="24"/>
          <w:lang w:eastAsia="ar-SA"/>
        </w:rPr>
        <w:t xml:space="preserve">графических образов в рисовании с натуры или по образцу, тематическом и декоративном рисовании, аппликации.  </w:t>
      </w:r>
    </w:p>
    <w:p>
      <w:pPr>
        <w:pStyle w:val="Normal"/>
        <w:suppressAutoHyphens w:val="true"/>
        <w:spacing w:lineRule="auto" w:line="240" w:before="0" w:after="0"/>
        <w:ind w:left="1276" w:hanging="0"/>
        <w:jc w:val="center"/>
        <w:rPr>
          <w:rFonts w:ascii="Times New Roman" w:hAnsi="Times New Roman" w:eastAsia="Arial Unicode MS" w:cs="Times New Roman"/>
          <w:kern w:val="2"/>
          <w:sz w:val="24"/>
          <w:szCs w:val="24"/>
          <w:highlight w:val="white"/>
          <w:lang w:eastAsia="ar-SA"/>
        </w:rPr>
      </w:pPr>
      <w:r>
        <w:rPr>
          <w:rFonts w:eastAsia="Arial Unicode MS" w:cs="Times New Roman" w:ascii="Times New Roman" w:hAnsi="Times New Roman"/>
          <w:i/>
          <w:color w:val="00000A"/>
          <w:kern w:val="2"/>
          <w:sz w:val="24"/>
          <w:szCs w:val="24"/>
          <w:shd w:fill="FFFFFF" w:val="clear"/>
          <w:lang w:eastAsia="ar-SA"/>
        </w:rPr>
        <w:t>Обучение восприятию произведений искусства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color w:val="00000A"/>
          <w:kern w:val="2"/>
          <w:sz w:val="24"/>
          <w:szCs w:val="24"/>
          <w:highlight w:val="white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4"/>
          <w:szCs w:val="24"/>
          <w:shd w:fill="FFFFFF" w:val="clear"/>
          <w:lang w:eastAsia="ar-SA"/>
        </w:rPr>
        <w:t xml:space="preserve">Примерные темы бесед: 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color w:val="00000A"/>
          <w:kern w:val="2"/>
          <w:sz w:val="24"/>
          <w:szCs w:val="24"/>
          <w:lang w:eastAsia="ar-SA"/>
        </w:rPr>
      </w:pPr>
      <w:r>
        <w:rPr>
          <w:rFonts w:eastAsia="Arial Unicode MS" w:cs="Times New Roman" w:ascii="Times New Roman" w:hAnsi="Times New Roman"/>
          <w:color w:val="00000A"/>
          <w:kern w:val="2"/>
          <w:sz w:val="24"/>
          <w:szCs w:val="24"/>
          <w:shd w:fill="FFFFFF" w:val="clear"/>
          <w:lang w:eastAsia="ar-SA"/>
        </w:rPr>
        <w:t>«И</w:t>
      </w:r>
      <w:r>
        <w:rPr>
          <w:rFonts w:eastAsia="Arial Unicode MS" w:cs="Times New Roman" w:ascii="Times New Roman" w:hAnsi="Times New Roman"/>
          <w:color w:val="00000A"/>
          <w:kern w:val="2"/>
          <w:sz w:val="24"/>
          <w:szCs w:val="24"/>
          <w:lang w:eastAsia="ar-SA"/>
        </w:rPr>
        <w:t xml:space="preserve">зобразительное искусство в повседневной жизни человека. Работа художников, скульпторов, мастеров народных промыслов, дизайнеров». 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color w:val="00000A"/>
          <w:kern w:val="2"/>
          <w:sz w:val="24"/>
          <w:szCs w:val="24"/>
          <w:highlight w:val="white"/>
          <w:lang w:eastAsia="ar-SA"/>
        </w:rPr>
      </w:pPr>
      <w:r>
        <w:rPr>
          <w:rFonts w:eastAsia="Arial Unicode MS" w:cs="Times New Roman" w:ascii="Times New Roman" w:hAnsi="Times New Roman"/>
          <w:color w:val="00000A"/>
          <w:kern w:val="2"/>
          <w:sz w:val="24"/>
          <w:szCs w:val="24"/>
          <w:lang w:eastAsia="ar-SA"/>
        </w:rPr>
        <w:t>«</w:t>
      </w:r>
      <w:r>
        <w:rPr>
          <w:rFonts w:eastAsia="Arial Unicode MS" w:cs="Times New Roman" w:ascii="Times New Roman" w:hAnsi="Times New Roman"/>
          <w:bCs/>
          <w:color w:val="00000A"/>
          <w:kern w:val="2"/>
          <w:sz w:val="24"/>
          <w:szCs w:val="24"/>
          <w:lang w:eastAsia="ar-SA"/>
        </w:rPr>
        <w:t>Виды изобразительного искусства». Рисунок, живопись, скульптура, декоративно-прикладное искусства, архитектура, дизайн.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color w:val="00000A"/>
          <w:kern w:val="2"/>
          <w:sz w:val="24"/>
          <w:szCs w:val="24"/>
          <w:highlight w:val="white"/>
          <w:lang w:eastAsia="ar-SA"/>
        </w:rPr>
      </w:pPr>
      <w:r>
        <w:rPr>
          <w:rFonts w:eastAsia="Arial Unicode MS" w:cs="Times New Roman" w:ascii="Times New Roman" w:hAnsi="Times New Roman"/>
          <w:color w:val="00000A"/>
          <w:kern w:val="2"/>
          <w:sz w:val="24"/>
          <w:szCs w:val="24"/>
          <w:shd w:fill="FFFFFF" w:val="clear"/>
          <w:lang w:eastAsia="ar-SA"/>
        </w:rPr>
        <w:t xml:space="preserve">«Как и о чем создаются картины» Пейзаж, портрет, натюрморт, сюжетная картина. Какие материалы использует художник (краски, карандаши и др.). </w:t>
      </w:r>
      <w:r>
        <w:rPr>
          <w:rFonts w:eastAsia="Arial Unicode MS" w:cs="Times New Roman" w:ascii="Times New Roman" w:hAnsi="Times New Roman"/>
          <w:color w:val="00000A"/>
          <w:kern w:val="2"/>
          <w:sz w:val="24"/>
          <w:szCs w:val="24"/>
          <w:lang w:eastAsia="ar-SA"/>
        </w:rPr>
        <w:t xml:space="preserve">Красота и разнообразие природы, человека, зданий, предметов, выраженные средствами живописи и графики. </w:t>
      </w:r>
      <w:r>
        <w:rPr>
          <w:rFonts w:eastAsia="Arial Unicode MS" w:cs="Times New Roman" w:ascii="Times New Roman" w:hAnsi="Times New Roman"/>
          <w:color w:val="00000A"/>
          <w:kern w:val="2"/>
          <w:sz w:val="24"/>
          <w:szCs w:val="24"/>
          <w:shd w:fill="FFFFFF" w:val="clear"/>
          <w:lang w:eastAsia="ar-SA"/>
        </w:rPr>
        <w:t xml:space="preserve">Художники создали произведения живописи и графики: И. Билибин, В. Васнецов, Ю. Васнецов, В. Канашевич, А. Куинджи, А Саврасов, И .Остроухова,  А. Пластов, В. Поленов, И Левитан, К. Юон, М. Сарьян, П. Сезан, И. Шишкин  и т.д. 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color w:val="00000A"/>
          <w:kern w:val="2"/>
          <w:sz w:val="24"/>
          <w:szCs w:val="24"/>
          <w:highlight w:val="white"/>
          <w:lang w:eastAsia="ar-SA"/>
        </w:rPr>
      </w:pPr>
      <w:r>
        <w:rPr>
          <w:rFonts w:eastAsia="Arial Unicode MS" w:cs="Times New Roman" w:ascii="Times New Roman" w:hAnsi="Times New Roman"/>
          <w:color w:val="00000A"/>
          <w:kern w:val="2"/>
          <w:sz w:val="24"/>
          <w:szCs w:val="24"/>
          <w:shd w:fill="FFFFFF" w:val="clear"/>
          <w:lang w:eastAsia="ar-SA"/>
        </w:rPr>
        <w:t xml:space="preserve">«Как и о чем создаются скульптуры». Скульптурные изображения (статуя, бюст, статуэтка, группа из нескольких фигур). Какие материалы использует скульптор (мрамор, гранит, глина, пластилин и т.д.). </w:t>
      </w:r>
      <w:r>
        <w:rPr>
          <w:rFonts w:eastAsia="Arial Unicode MS" w:cs="Times New Roman" w:ascii="Times New Roman" w:hAnsi="Times New Roman"/>
          <w:color w:val="00000A"/>
          <w:kern w:val="2"/>
          <w:sz w:val="24"/>
          <w:szCs w:val="24"/>
          <w:lang w:eastAsia="ar-SA"/>
        </w:rPr>
        <w:t>Объем – основа языка скульптуры. Красота человека, животных, выраженная средствами скульптуры.</w:t>
      </w:r>
      <w:r>
        <w:rPr>
          <w:rFonts w:eastAsia="Arial Unicode MS" w:cs="Times New Roman" w:ascii="Times New Roman" w:hAnsi="Times New Roman"/>
          <w:color w:val="00000A"/>
          <w:kern w:val="2"/>
          <w:sz w:val="24"/>
          <w:szCs w:val="24"/>
          <w:shd w:fill="FFFFFF" w:val="clear"/>
          <w:lang w:eastAsia="ar-SA"/>
        </w:rPr>
        <w:t xml:space="preserve"> Скульпторы создали произведения скульптуры: В. Ватагин, А. Опекушина, В. Мухина и т.д.</w:t>
      </w:r>
    </w:p>
    <w:p>
      <w:pPr>
        <w:pStyle w:val="Normal"/>
        <w:suppressAutoHyphens w:val="true"/>
        <w:spacing w:lineRule="auto" w:line="240" w:before="0" w:after="0"/>
        <w:ind w:left="1276" w:hanging="0"/>
        <w:jc w:val="both"/>
        <w:rPr>
          <w:rFonts w:ascii="Times New Roman" w:hAnsi="Times New Roman" w:eastAsia="Arial Unicode MS" w:cs="Times New Roman"/>
          <w:b/>
          <w:b/>
          <w:bCs/>
          <w:iCs/>
          <w:kern w:val="2"/>
          <w:sz w:val="24"/>
          <w:szCs w:val="24"/>
          <w:lang w:eastAsia="ar-SA"/>
        </w:rPr>
      </w:pPr>
      <w:r>
        <w:rPr>
          <w:rFonts w:eastAsia="Arial Unicode MS" w:cs="Times New Roman" w:ascii="Times New Roman" w:hAnsi="Times New Roman"/>
          <w:color w:val="00000A"/>
          <w:kern w:val="2"/>
          <w:sz w:val="24"/>
          <w:szCs w:val="24"/>
          <w:shd w:fill="FFFFFF" w:val="clear"/>
          <w:lang w:eastAsia="ar-SA"/>
        </w:rPr>
        <w:t xml:space="preserve">«Как и для чего создаются произведения декоративно-прикладного искусства». </w:t>
      </w:r>
      <w:r>
        <w:rPr>
          <w:rFonts w:eastAsia="Arial Unicode MS" w:cs="Times New Roman" w:ascii="Times New Roman" w:hAnsi="Times New Roman"/>
          <w:color w:val="00000A"/>
          <w:kern w:val="2"/>
          <w:sz w:val="24"/>
          <w:szCs w:val="24"/>
          <w:lang w:eastAsia="ar-SA"/>
        </w:rPr>
        <w:t>Истоки этого искусства и его роль в жизни человека (ук</w:t>
        <w:softHyphen/>
        <w:t>ра</w:t>
        <w:softHyphen/>
        <w:t xml:space="preserve">шение жилища, предметов быта, орудий труда, костюмы). </w:t>
      </w:r>
      <w:r>
        <w:rPr>
          <w:rFonts w:eastAsia="Arial Unicode MS" w:cs="Times New Roman" w:ascii="Times New Roman" w:hAnsi="Times New Roman"/>
          <w:color w:val="00000A"/>
          <w:kern w:val="2"/>
          <w:sz w:val="24"/>
          <w:szCs w:val="24"/>
          <w:shd w:fill="FFFFFF" w:val="clear"/>
          <w:lang w:eastAsia="ar-SA"/>
        </w:rPr>
        <w:t xml:space="preserve">Какие материалы используют художники-декораторы. </w:t>
      </w:r>
      <w:r>
        <w:rPr>
          <w:rFonts w:eastAsia="Arial Unicode MS" w:cs="Times New Roman" w:ascii="Times New Roman" w:hAnsi="Times New Roman"/>
          <w:color w:val="00000A"/>
          <w:kern w:val="2"/>
          <w:sz w:val="24"/>
          <w:szCs w:val="24"/>
          <w:lang w:eastAsia="ar-SA"/>
        </w:rPr>
        <w:t>Разнообразие форм в природе как ос</w:t>
        <w:softHyphen/>
        <w:t>но</w:t>
        <w:softHyphen/>
        <w:t>ва декоративных форм в прикладном искусстве (цветы, раскраска бабочек, переплетение ветвей деревьев, морозные узоры на стеклах). Сказочные образы в народной культуре и декоративно-прикладном искусстве. Ознакомление с про</w:t>
        <w:softHyphen/>
        <w:t>изведениями народных художественных промыслов в России с учетом мес</w:t>
        <w:softHyphen/>
        <w:t xml:space="preserve">тных условий. </w:t>
      </w:r>
      <w:r>
        <w:rPr>
          <w:rFonts w:eastAsia="Arial Unicode MS" w:cs="Times New Roman" w:ascii="Times New Roman" w:hAnsi="Times New Roman"/>
          <w:color w:val="00000A"/>
          <w:kern w:val="2"/>
          <w:sz w:val="24"/>
          <w:szCs w:val="24"/>
          <w:shd w:fill="FFFFFF" w:val="clear"/>
          <w:lang w:eastAsia="ar-SA"/>
        </w:rPr>
        <w:t xml:space="preserve">Произведения мастеров расписных промыслов (хохломская, городецкая, гжельская, жостовская роспись и т.д.).  </w:t>
      </w:r>
    </w:p>
    <w:p>
      <w:pPr>
        <w:pStyle w:val="Normal"/>
        <w:tabs>
          <w:tab w:val="clear" w:pos="708"/>
          <w:tab w:val="left" w:pos="1276" w:leader="none"/>
        </w:tabs>
        <w:spacing w:lineRule="auto" w:line="240" w:before="0" w:after="0"/>
        <w:ind w:left="1276" w:hanging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ab/>
      </w:r>
    </w:p>
    <w:p>
      <w:pPr>
        <w:pStyle w:val="Normal"/>
        <w:tabs>
          <w:tab w:val="clear" w:pos="708"/>
          <w:tab w:val="left" w:pos="1134" w:leader="none"/>
        </w:tabs>
        <w:spacing w:lineRule="auto" w:line="240" w:before="0" w:after="0"/>
        <w:ind w:left="1134" w:hanging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Место учебного предмета в учебном плане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tbl>
      <w:tblPr>
        <w:tblStyle w:val="2"/>
        <w:tblW w:w="11624" w:type="dxa"/>
        <w:jc w:val="left"/>
        <w:tblInd w:w="1271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58"/>
        <w:gridCol w:w="3544"/>
        <w:gridCol w:w="3545"/>
        <w:gridCol w:w="2976"/>
      </w:tblGrid>
      <w:tr>
        <w:trPr/>
        <w:tc>
          <w:tcPr>
            <w:tcW w:w="1558" w:type="dxa"/>
            <w:tcBorders/>
            <w:shd w:fill="auto" w:val="clear"/>
          </w:tcPr>
          <w:p>
            <w:pPr>
              <w:pStyle w:val="Normal"/>
              <w:spacing w:lineRule="auto" w:line="259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lineRule="auto" w:line="259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Количество учебных недель</w:t>
            </w:r>
          </w:p>
        </w:tc>
        <w:tc>
          <w:tcPr>
            <w:tcW w:w="3545" w:type="dxa"/>
            <w:tcBorders/>
            <w:shd w:fill="auto" w:val="clear"/>
          </w:tcPr>
          <w:p>
            <w:pPr>
              <w:pStyle w:val="Normal"/>
              <w:spacing w:lineRule="auto" w:line="259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2976" w:type="dxa"/>
            <w:tcBorders/>
            <w:shd w:fill="auto" w:val="clear"/>
          </w:tcPr>
          <w:p>
            <w:pPr>
              <w:pStyle w:val="Normal"/>
              <w:spacing w:lineRule="auto" w:line="259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Количество часов за год</w:t>
            </w:r>
          </w:p>
        </w:tc>
      </w:tr>
      <w:tr>
        <w:trPr/>
        <w:tc>
          <w:tcPr>
            <w:tcW w:w="1558" w:type="dxa"/>
            <w:tcBorders/>
            <w:shd w:fill="auto" w:val="clear"/>
          </w:tcPr>
          <w:p>
            <w:pPr>
              <w:pStyle w:val="Normal"/>
              <w:spacing w:lineRule="auto" w:line="259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lineRule="auto" w:line="259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33 </w:t>
            </w:r>
          </w:p>
        </w:tc>
        <w:tc>
          <w:tcPr>
            <w:tcW w:w="3545" w:type="dxa"/>
            <w:tcBorders/>
            <w:shd w:fill="auto" w:val="clear"/>
          </w:tcPr>
          <w:p>
            <w:pPr>
              <w:pStyle w:val="Normal"/>
              <w:spacing w:lineRule="auto" w:line="259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976" w:type="dxa"/>
            <w:tcBorders/>
            <w:shd w:fill="auto" w:val="clear"/>
          </w:tcPr>
          <w:p>
            <w:pPr>
              <w:pStyle w:val="Normal"/>
              <w:spacing w:lineRule="auto" w:line="259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33 </w:t>
            </w:r>
          </w:p>
        </w:tc>
      </w:tr>
      <w:tr>
        <w:trPr/>
        <w:tc>
          <w:tcPr>
            <w:tcW w:w="1558" w:type="dxa"/>
            <w:tcBorders/>
            <w:shd w:fill="auto" w:val="clear"/>
          </w:tcPr>
          <w:p>
            <w:pPr>
              <w:pStyle w:val="Normal"/>
              <w:spacing w:lineRule="auto" w:line="259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lineRule="auto" w:line="259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34 </w:t>
            </w:r>
          </w:p>
        </w:tc>
        <w:tc>
          <w:tcPr>
            <w:tcW w:w="3545" w:type="dxa"/>
            <w:tcBorders/>
            <w:shd w:fill="auto" w:val="clear"/>
          </w:tcPr>
          <w:p>
            <w:pPr>
              <w:pStyle w:val="Normal"/>
              <w:spacing w:lineRule="auto" w:line="259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976" w:type="dxa"/>
            <w:tcBorders/>
            <w:shd w:fill="auto" w:val="clear"/>
          </w:tcPr>
          <w:p>
            <w:pPr>
              <w:pStyle w:val="Normal"/>
              <w:spacing w:lineRule="auto" w:line="259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34 </w:t>
            </w:r>
          </w:p>
        </w:tc>
      </w:tr>
      <w:tr>
        <w:trPr/>
        <w:tc>
          <w:tcPr>
            <w:tcW w:w="1558" w:type="dxa"/>
            <w:tcBorders/>
            <w:shd w:fill="auto" w:val="clear"/>
          </w:tcPr>
          <w:p>
            <w:pPr>
              <w:pStyle w:val="Normal"/>
              <w:spacing w:lineRule="auto" w:line="259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lineRule="auto" w:line="259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34 </w:t>
            </w:r>
          </w:p>
        </w:tc>
        <w:tc>
          <w:tcPr>
            <w:tcW w:w="3545" w:type="dxa"/>
            <w:tcBorders/>
            <w:shd w:fill="auto" w:val="clear"/>
          </w:tcPr>
          <w:p>
            <w:pPr>
              <w:pStyle w:val="Normal"/>
              <w:spacing w:lineRule="auto" w:line="259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976" w:type="dxa"/>
            <w:tcBorders/>
            <w:shd w:fill="auto" w:val="clear"/>
          </w:tcPr>
          <w:p>
            <w:pPr>
              <w:pStyle w:val="Normal"/>
              <w:spacing w:lineRule="auto" w:line="259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34</w:t>
            </w:r>
          </w:p>
        </w:tc>
      </w:tr>
      <w:tr>
        <w:trPr/>
        <w:tc>
          <w:tcPr>
            <w:tcW w:w="1558" w:type="dxa"/>
            <w:tcBorders/>
            <w:shd w:fill="auto" w:val="clear"/>
          </w:tcPr>
          <w:p>
            <w:pPr>
              <w:pStyle w:val="Normal"/>
              <w:spacing w:lineRule="auto" w:line="259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lineRule="auto" w:line="259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34 </w:t>
            </w:r>
          </w:p>
        </w:tc>
        <w:tc>
          <w:tcPr>
            <w:tcW w:w="3545" w:type="dxa"/>
            <w:tcBorders/>
            <w:shd w:fill="auto" w:val="clear"/>
          </w:tcPr>
          <w:p>
            <w:pPr>
              <w:pStyle w:val="Normal"/>
              <w:spacing w:lineRule="auto" w:line="259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976" w:type="dxa"/>
            <w:tcBorders/>
            <w:shd w:fill="auto" w:val="clear"/>
          </w:tcPr>
          <w:p>
            <w:pPr>
              <w:pStyle w:val="Normal"/>
              <w:spacing w:lineRule="auto" w:line="259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34 </w:t>
            </w:r>
          </w:p>
        </w:tc>
      </w:tr>
      <w:tr>
        <w:trPr/>
        <w:tc>
          <w:tcPr>
            <w:tcW w:w="8647" w:type="dxa"/>
            <w:gridSpan w:val="3"/>
            <w:tcBorders>
              <w:left w:val="nil"/>
              <w:bottom w:val="nil"/>
              <w:insideH w:val="nil"/>
            </w:tcBorders>
            <w:shd w:fill="auto" w:val="clear"/>
          </w:tcPr>
          <w:p>
            <w:pPr>
              <w:pStyle w:val="Normal"/>
              <w:spacing w:lineRule="auto" w:line="259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76" w:type="dxa"/>
            <w:tcBorders/>
            <w:shd w:fill="auto" w:val="clear"/>
          </w:tcPr>
          <w:p>
            <w:pPr>
              <w:pStyle w:val="Normal"/>
              <w:spacing w:lineRule="auto" w:line="259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Всего:          135 </w:t>
            </w:r>
          </w:p>
        </w:tc>
      </w:tr>
    </w:tbl>
    <w:p>
      <w:pPr>
        <w:pStyle w:val="Normal"/>
        <w:tabs>
          <w:tab w:val="clear" w:pos="708"/>
          <w:tab w:val="left" w:pos="1134" w:leader="none"/>
        </w:tabs>
        <w:spacing w:lineRule="auto" w:line="240" w:before="0" w:after="0"/>
        <w:ind w:left="1134" w:hanging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Autospacing="1" w:afterAutospacing="1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Тематическое планирование с определением основных видов учебной деятельности обучающихся.</w:t>
      </w:r>
    </w:p>
    <w:tbl>
      <w:tblPr>
        <w:tblStyle w:val="a3"/>
        <w:tblW w:w="14175" w:type="dxa"/>
        <w:jc w:val="left"/>
        <w:tblInd w:w="392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701"/>
        <w:gridCol w:w="5953"/>
        <w:gridCol w:w="6521"/>
      </w:tblGrid>
      <w:tr>
        <w:trPr/>
        <w:tc>
          <w:tcPr>
            <w:tcW w:w="14175" w:type="dxa"/>
            <w:gridSpan w:val="3"/>
            <w:tcBorders/>
            <w:shd w:fill="auto" w:val="clear"/>
          </w:tcPr>
          <w:p>
            <w:pPr>
              <w:pStyle w:val="Normal"/>
              <w:spacing w:lineRule="auto" w:line="259" w:beforeAutospacing="1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2 класс</w:t>
            </w:r>
          </w:p>
        </w:tc>
      </w:tr>
      <w:tr>
        <w:trPr/>
        <w:tc>
          <w:tcPr>
            <w:tcW w:w="1701" w:type="dxa"/>
            <w:tcBorders/>
            <w:shd w:fill="auto" w:val="clear"/>
          </w:tcPr>
          <w:p>
            <w:pPr>
              <w:pStyle w:val="Normal"/>
              <w:spacing w:lineRule="auto" w:line="259" w:beforeAutospacing="1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3" w:type="dxa"/>
            <w:tcBorders/>
            <w:shd w:fill="auto" w:val="clear"/>
          </w:tcPr>
          <w:p>
            <w:pPr>
              <w:pStyle w:val="Normal"/>
              <w:spacing w:lineRule="auto" w:line="259" w:beforeAutospacing="1" w:after="0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Подготовительный период обучения</w:t>
            </w:r>
          </w:p>
        </w:tc>
        <w:tc>
          <w:tcPr>
            <w:tcW w:w="6521" w:type="dxa"/>
            <w:tcBorders/>
            <w:shd w:fill="auto" w:val="clear"/>
          </w:tcPr>
          <w:p>
            <w:pPr>
              <w:pStyle w:val="Normal"/>
              <w:spacing w:lineRule="auto" w:line="259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Резать бумагу по прямой линии, зигзагом, волнообразно, скругляя углы. Составлять целое изображение из частей.</w:t>
            </w:r>
          </w:p>
        </w:tc>
      </w:tr>
      <w:tr>
        <w:trPr/>
        <w:tc>
          <w:tcPr>
            <w:tcW w:w="1701" w:type="dxa"/>
            <w:tcBorders/>
            <w:shd w:fill="auto" w:val="clear"/>
          </w:tcPr>
          <w:p>
            <w:pPr>
              <w:pStyle w:val="Normal"/>
              <w:spacing w:lineRule="auto" w:line="259" w:beforeAutospacing="1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53" w:type="dxa"/>
            <w:tcBorders/>
            <w:shd w:fill="auto" w:val="clear"/>
          </w:tcPr>
          <w:p>
            <w:pPr>
              <w:pStyle w:val="Normal"/>
              <w:spacing w:lineRule="auto" w:line="259" w:beforeAutospacing="1" w:after="0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Обучение композиционной деятельности.</w:t>
            </w:r>
          </w:p>
        </w:tc>
        <w:tc>
          <w:tcPr>
            <w:tcW w:w="6521" w:type="dxa"/>
            <w:tcBorders/>
            <w:shd w:fill="auto" w:val="clear"/>
          </w:tcPr>
          <w:p>
            <w:pPr>
              <w:pStyle w:val="Normal"/>
              <w:spacing w:lineRule="auto" w:line="259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Размещать рисунок (в аппликации 2-3 готовых вырезанных изображения или силуэта) на изобразительной плоскости. Вырезать силуэты предметов и располагать их на листе по заданию: середина листа, край листа. Рисовать виды деревьев, составлять рисунок, правильно размещать на листе. Вырезать силуэты предметов симметричной формы из бумаги, сложенной вдвое. Составлять узор в полосе с соблюдением чередования формы и цвета его элементов. Объединять предметы в группы по смыслу при рисовании. Объединять предметы в группы по смыслу в лепке. Передавать в рисунках основную форму предметов, устанавливать сходство с известными геометрическими формами. Передавать форму предметов, выделять этапы очередности в лепке. Передавать в рисунках основную форму предметов, устанавливать сходство с известными геометрическими формами.</w:t>
            </w:r>
          </w:p>
        </w:tc>
      </w:tr>
      <w:tr>
        <w:trPr/>
        <w:tc>
          <w:tcPr>
            <w:tcW w:w="1701" w:type="dxa"/>
            <w:tcBorders/>
            <w:shd w:fill="auto" w:val="clear"/>
          </w:tcPr>
          <w:p>
            <w:pPr>
              <w:pStyle w:val="Normal"/>
              <w:spacing w:lineRule="auto" w:line="259" w:beforeAutospacing="1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53" w:type="dxa"/>
            <w:tcBorders/>
            <w:shd w:fill="auto" w:val="clear"/>
          </w:tcPr>
          <w:p>
            <w:pPr>
              <w:pStyle w:val="Normal"/>
              <w:spacing w:lineRule="auto" w:line="259" w:beforeAutospacing="1" w:after="0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Развитие у учащихся умений воспринимать и изображать форму предметов, пропорции, конструкцию.</w:t>
            </w:r>
          </w:p>
        </w:tc>
        <w:tc>
          <w:tcPr>
            <w:tcW w:w="6521" w:type="dxa"/>
            <w:tcBorders/>
            <w:shd w:fill="auto" w:val="clear"/>
          </w:tcPr>
          <w:p>
            <w:pPr>
              <w:pStyle w:val="Normal"/>
              <w:spacing w:lineRule="auto" w:line="259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Проводить сначала с помощью опорных точек, затем от руки волнистые, ломаные линии в разных направлениях, а также вертикальные, горизонтальные и наклонные прямые линии. Дорисовывать ломаными линиями спины, хвоста, зубов в изображении. Передавать форму предметов, применять разные способы лепки (раскатывать, отщипывать). Составлять целое изображение из заранее вырезанных частей: кругов, овалов, округлых деталей, соответствующих определенной форме части тела изображаемого объекта. Рисовать с натуры, передавая все признаки и свойства изображаемого объекта. Называть народный и национальный промысел Дымково. Применять разные способы лепки: сплющивать, прищипывать, отщипывать. Рисовать с натуры, передавая все признаки и свойства изображаемого объекта.</w:t>
            </w:r>
          </w:p>
        </w:tc>
      </w:tr>
      <w:tr>
        <w:trPr/>
        <w:tc>
          <w:tcPr>
            <w:tcW w:w="1701" w:type="dxa"/>
            <w:tcBorders/>
            <w:shd w:fill="auto" w:val="clear"/>
          </w:tcPr>
          <w:p>
            <w:pPr>
              <w:pStyle w:val="Normal"/>
              <w:spacing w:lineRule="auto" w:line="259" w:beforeAutospacing="1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53" w:type="dxa"/>
            <w:tcBorders/>
            <w:shd w:fill="auto" w:val="clear"/>
          </w:tcPr>
          <w:p>
            <w:pPr>
              <w:pStyle w:val="Normal"/>
              <w:spacing w:lineRule="auto" w:line="259" w:beforeAutospacing="1" w:after="0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Arial Unicode MS" w:cs="Times New Roman" w:ascii="Times New Roman" w:hAnsi="Times New Roman"/>
                <w:kern w:val="2"/>
                <w:sz w:val="24"/>
                <w:szCs w:val="24"/>
                <w:shd w:fill="FFFFFF" w:val="clear"/>
                <w:lang w:eastAsia="ar-SA"/>
              </w:rPr>
              <w:t>Развитие восприятия цвета предметов и формирование умения передавать его в рисунке с помощью красок</w:t>
            </w:r>
            <w:r>
              <w:rPr>
                <w:rFonts w:eastAsia="Arial Unicode MS" w:cs="Times New Roman" w:ascii="Times New Roman" w:hAnsi="Times New Roman"/>
                <w:bCs/>
                <w:color w:val="00000A"/>
                <w:kern w:val="2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6521" w:type="dxa"/>
            <w:tcBorders/>
            <w:shd w:fill="auto" w:val="clear"/>
          </w:tcPr>
          <w:p>
            <w:pPr>
              <w:pStyle w:val="Normal"/>
              <w:spacing w:lineRule="auto" w:line="259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Рисовать сразу кистью, гуашью. Работать кончиком кисти и всей её поверхностью. Рисовать с акварелью в технике «примакивание». Закрашивать рисунок, соблюдая контуры рисунка и направление штрихов (сверху вниз, слава направо, наискось). Узнавать и различать цвета, с помощью учителя адекватно передавать цвет изображаемого объекта.</w:t>
            </w:r>
          </w:p>
        </w:tc>
      </w:tr>
      <w:tr>
        <w:trPr/>
        <w:tc>
          <w:tcPr>
            <w:tcW w:w="1701" w:type="dxa"/>
            <w:tcBorders/>
            <w:shd w:fill="auto" w:val="clear"/>
          </w:tcPr>
          <w:p>
            <w:pPr>
              <w:pStyle w:val="Normal"/>
              <w:spacing w:lineRule="auto" w:line="259" w:beforeAutospacing="1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3" w:type="dxa"/>
            <w:tcBorders/>
            <w:shd w:fill="auto" w:val="clear"/>
          </w:tcPr>
          <w:p>
            <w:pPr>
              <w:pStyle w:val="Normal"/>
              <w:spacing w:lineRule="auto" w:line="259" w:beforeAutospacing="1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Обучение восприятию произведений искусства.</w:t>
            </w:r>
          </w:p>
        </w:tc>
        <w:tc>
          <w:tcPr>
            <w:tcW w:w="6521" w:type="dxa"/>
            <w:tcBorders/>
            <w:shd w:fill="auto" w:val="clear"/>
          </w:tcPr>
          <w:p>
            <w:pPr>
              <w:pStyle w:val="Normal"/>
              <w:spacing w:lineRule="auto" w:line="259" w:beforeAutospacing="1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Обсуждать содержание художественных произведений.</w:t>
            </w:r>
          </w:p>
        </w:tc>
      </w:tr>
    </w:tbl>
    <w:p>
      <w:pPr>
        <w:pStyle w:val="Normal"/>
        <w:spacing w:lineRule="auto" w:line="240" w:beforeAutospacing="1" w:afterAutospacing="1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Требования к результатам освоения учебного материала</w:t>
      </w:r>
    </w:p>
    <w:p>
      <w:pPr>
        <w:pStyle w:val="Normal"/>
        <w:spacing w:lineRule="auto" w:line="240" w:before="0" w:after="0"/>
        <w:ind w:left="1134" w:hanging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Личностные результаты: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формировать навыки работы с материалами и инструментами (карандаш, краски, кисточка, тампоны и трафареты)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формировать представления о ЗОЖ, элементарные гигиенические навыки, охранительные режимные моменты (пальчиковая гимнастика, гимнастика для глаз, физминутки)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проявлять интерес к изобразительному искусству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развивать воображение, желание и умение подходить к своей деятельности творчески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развивать способности к эмоционально ценностному отношению к искусству и окружающему миру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left="1134" w:hanging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Предметные результаты</w:t>
      </w:r>
    </w:p>
    <w:p>
      <w:pPr>
        <w:pStyle w:val="Normal"/>
        <w:spacing w:lineRule="auto" w:line="240" w:before="0" w:after="0"/>
        <w:ind w:left="1134" w:hanging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left="1134" w:hanging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Минимальный уровень: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Организация рабочего места в зависимости от характера выполняемой работы;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Знание названий художественных материалов, инструментов и приспособлений; их свойств, назначения, правил хранения, обращения и санитарно-гигиенических требований при работе с ними;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Пользование материалами для рисования, аппликации, лепки; знание названий предметов, подлежащих рисованию, лепке и аппликации;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знание названий некоторых народных и национальных промыслов, изготавливающих игрушки: Дымково, Гжель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следование при выполнении работы инструкциям учителя; рациональная организация своей изобразительной деятельности; планирование работы; осуществление текущего и заключительного контроля выполняемых практических действий и корректировка хода практической работы;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владение некоторыми приемами лепки (раскатывание, сплющивание, отщипывание) и аппликации (вырезание и наклеивание);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ориентировка в пространстве листа; размещение изображения одного или группы предметов в соответствии с параметрами изобразительной поверхности;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узнавать и различать цвета, с помощью учителя адекватно передавать цвет изображаемого объекта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узнавание и различение в книжных иллюстрациях и репродукциях изображенных предметов и действий. 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выполняя рисунки, использовать только одну сторону листа бумаги;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обводить карандашом шаблоны несложной формы, соединять точки, проводить от руки вертикальные, горизонтальные, наклонные, округлые (замкнутые) линии;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закрашивать рисунок цветными карандашами, соблюдая контуры рисунка и направление штрихов (сверху вниз, слава направо, наискось);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узнавать и показывать основные геометрические фигуры и тела;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передавать в рисунках основную форму предметов, устанавливать ее сходство с известными геометрическими формами с помощью учителя;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 работе над аппликацией составлять целое изображение из частей;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узнавать и различать в иллюстрациях изображения предметов, животных, растений, известных детям из ближайшего окружения, сравнивать их между собой.</w:t>
      </w:r>
    </w:p>
    <w:p>
      <w:pPr>
        <w:pStyle w:val="Normal"/>
        <w:spacing w:lineRule="auto" w:line="240" w:before="0" w:after="0"/>
        <w:ind w:left="1134" w:hanging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Достаточный уровень: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Знание названий некоторых народных и национальных промыслов (Дымково, Гжель)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знание основных особенностей некоторых материалов, используемых в рисовании, лепке и аппликации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знание видов аппликации (предметная, сюжетная);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применение приемов лепки 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следование при выполнении работы инструкциям учителя или инструкциям, представленным в других информационных источниках;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оценка результатов собственной изобразительной деятельности и одноклассников (красиво, некрасиво, аккуратно, похоже на образец);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использование разнообразных технологических способов выполнения аппликации;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применение разных способов лепки;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рисование с натуры, передача всех признаков и свойств изображаемого объекта; рисование по воображению;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выполняя рисунки, использовать только одну сторону листа бумаги;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обводить карандашом шаблоны несложной формы, соединять точки, проводить от руки вертикальные, горизонтальные, наклонные, округлые (замкнутые) линии;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ориентироваться на плоскости листа бумаги;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закрашивать рисунок цветными карандашами, соблюдая контуры рисунка и направление штрихов (сверху вниз, слава направо, наискось);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различать и называть цвета;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узнавать и показывать основные геометрические фигуры и тела;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передавать в рисунках основную форму предметов;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 работе над аппликацией составлять целое изображение из частей;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узнавать и различать в иллюстрациях изображения предметов, животных, растений, известных детям из ближайшего окружения, сравнивать их между собой.</w:t>
      </w:r>
    </w:p>
    <w:p>
      <w:pPr>
        <w:pStyle w:val="Normal"/>
        <w:spacing w:lineRule="auto" w:line="240" w:before="0" w:after="0"/>
        <w:ind w:left="1134" w:hanging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Развитие жизненной компетенции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овладение навыками коммуникации в ближнем окружении-умение использовать в межличностном общении простую фразу из 3-4 слов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осмысление роли ученика;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расширение и обогащение опыта реального взаимодействия с миром природы;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развитие способности взаимодействовать с другими людьми;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формирование интереса   к новизне, к пониманию значения собственной активности;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формирование знания о правилах поведения в разных социальных ситуациях и с людьми разного социального статуса.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Умение ценить красоту народной игрушек</w:t>
      </w:r>
    </w:p>
    <w:p>
      <w:pPr>
        <w:pStyle w:val="Normal"/>
        <w:spacing w:lineRule="auto" w:line="240" w:before="0" w:after="0"/>
        <w:ind w:left="1134" w:hanging="0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1134" w:hanging="0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1134" w:hanging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Учебно-методическое обеспечение учебного процесса</w:t>
      </w:r>
    </w:p>
    <w:p>
      <w:pPr>
        <w:pStyle w:val="Normal"/>
        <w:spacing w:lineRule="auto" w:line="240" w:before="0" w:after="0"/>
        <w:ind w:left="1134" w:hanging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Рабочая программа по рисованию для 1-класса.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Учебное пособие «Изобразительная деятельность в специальной (коррекционной) школе VIII вида» под редакцией И.А. Грошенкова.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Методические рекомендации по интеграции изобразительной деятельности и технологии Т. Н. Просняковой.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Таблицы по изобразительному искусству 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Видеофильм «Декоративно-прикладное искусство»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Видеофильм «Народное творчество»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Копилка электронных презентаций по темам программы.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Печатное пособие «Развиваем моторику»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Репродукции картин художников.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Рау М.Ю. «Изобразительное искусство», учебник для 1 класса коррекционной школы </w:t>
      </w:r>
      <w:r>
        <w:rPr>
          <w:rFonts w:eastAsia="Times New Roman" w:cs="Times New Roman" w:ascii="Times New Roman" w:hAnsi="Times New Roman"/>
          <w:sz w:val="24"/>
          <w:szCs w:val="24"/>
          <w:lang w:val="en-US" w:eastAsia="ru-RU"/>
        </w:rPr>
        <w:t>VIII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вида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Рау М.Ю., М.Ю. Зыкова «Изобразительное искусство», учебник для 2 класса коррекционной школы </w:t>
      </w:r>
      <w:r>
        <w:rPr>
          <w:rFonts w:eastAsia="Times New Roman" w:cs="Times New Roman" w:ascii="Times New Roman" w:hAnsi="Times New Roman"/>
          <w:sz w:val="24"/>
          <w:szCs w:val="24"/>
          <w:lang w:val="en-US" w:eastAsia="ru-RU"/>
        </w:rPr>
        <w:t>VIII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вида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left="1134" w:hanging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                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Материально – техническое обеспечение:</w:t>
      </w:r>
    </w:p>
    <w:p>
      <w:pPr>
        <w:pStyle w:val="Normal"/>
        <w:spacing w:lineRule="auto" w:line="240" w:before="0" w:after="0"/>
        <w:ind w:left="720" w:hanging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numPr>
          <w:ilvl w:val="0"/>
          <w:numId w:val="8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Объекты для рисования с натуры (игрушки, посуда, муляжи овощей и фруктов).</w:t>
      </w:r>
    </w:p>
    <w:p>
      <w:pPr>
        <w:pStyle w:val="Normal"/>
        <w:numPr>
          <w:ilvl w:val="0"/>
          <w:numId w:val="8"/>
        </w:numPr>
        <w:spacing w:lineRule="auto" w:line="240" w:before="0" w:after="0"/>
        <w:ind w:left="1134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Компьютер.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left="1134" w:hanging="0"/>
        <w:jc w:val="both"/>
        <w:rPr>
          <w:rFonts w:ascii="Times New Roman" w:hAnsi="Times New Roman" w:eastAsia="Calibri" w:cs="Times New Roman"/>
          <w:b/>
          <w:b/>
          <w:sz w:val="24"/>
          <w:szCs w:val="24"/>
        </w:rPr>
      </w:pPr>
      <w:r>
        <w:rPr>
          <w:rFonts w:eastAsia="Calibri" w:cs="Times New Roman" w:ascii="Times New Roman" w:hAnsi="Times New Roman"/>
          <w:b/>
          <w:sz w:val="24"/>
          <w:szCs w:val="24"/>
        </w:rPr>
        <w:t>Интернет-ресурсы: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993" w:leader="none"/>
        </w:tabs>
        <w:spacing w:lineRule="auto" w:line="240" w:before="0" w:after="0"/>
        <w:ind w:left="720" w:hanging="11"/>
        <w:jc w:val="both"/>
        <w:rPr/>
      </w:pPr>
      <w:hyperlink r:id="rId3">
        <w:r>
          <w:rPr>
            <w:rStyle w:val="ListLabel46"/>
            <w:rFonts w:eastAsia="Calibri" w:cs="Times New Roman" w:ascii="Times New Roman" w:hAnsi="Times New Roman"/>
            <w:color w:val="0000FF"/>
            <w:sz w:val="24"/>
            <w:szCs w:val="24"/>
            <w:u w:val="single"/>
          </w:rPr>
          <w:t>http://www.openclass.ru/wiki-pages/50648</w:t>
        </w:r>
      </w:hyperlink>
      <w:r>
        <w:rPr>
          <w:rFonts w:eastAsia="Calibri" w:cs="Times New Roman" w:ascii="Times New Roman" w:hAnsi="Times New Roman"/>
          <w:sz w:val="24"/>
          <w:szCs w:val="24"/>
        </w:rPr>
        <w:t> Страничка учителя изобразительного искусства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993" w:leader="none"/>
        </w:tabs>
        <w:spacing w:lineRule="auto" w:line="240" w:before="0" w:after="0"/>
        <w:ind w:left="720" w:hanging="11"/>
        <w:jc w:val="both"/>
        <w:rPr/>
      </w:pPr>
      <w:hyperlink r:id="rId4">
        <w:r>
          <w:rPr>
            <w:rStyle w:val="ListLabel46"/>
            <w:rFonts w:eastAsia="Calibri" w:cs="Times New Roman" w:ascii="Times New Roman" w:hAnsi="Times New Roman"/>
            <w:color w:val="0000FF"/>
            <w:sz w:val="24"/>
            <w:szCs w:val="24"/>
            <w:u w:val="single"/>
          </w:rPr>
          <w:t>http://www.izorisunok.ru/</w:t>
        </w:r>
      </w:hyperlink>
      <w:r>
        <w:rPr>
          <w:rFonts w:eastAsia="Calibri" w:cs="Times New Roman" w:ascii="Times New Roman" w:hAnsi="Times New Roman"/>
          <w:sz w:val="24"/>
          <w:szCs w:val="24"/>
        </w:rPr>
        <w:t> Уроки живописи акварелью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993" w:leader="none"/>
        </w:tabs>
        <w:spacing w:lineRule="auto" w:line="240" w:before="0" w:after="0"/>
        <w:ind w:left="720" w:hanging="11"/>
        <w:jc w:val="both"/>
        <w:rPr/>
      </w:pPr>
      <w:hyperlink r:id="rId5">
        <w:r>
          <w:rPr>
            <w:rStyle w:val="ListLabel46"/>
            <w:rFonts w:eastAsia="Calibri" w:cs="Times New Roman" w:ascii="Times New Roman" w:hAnsi="Times New Roman"/>
            <w:color w:val="0000FF"/>
            <w:sz w:val="24"/>
            <w:szCs w:val="24"/>
            <w:u w:val="single"/>
          </w:rPr>
          <w:t>http://www.artap.ru/galery.htm</w:t>
        </w:r>
      </w:hyperlink>
      <w:r>
        <w:rPr>
          <w:rFonts w:eastAsia="Calibri" w:cs="Times New Roman" w:ascii="Times New Roman" w:hAnsi="Times New Roman"/>
          <w:sz w:val="24"/>
          <w:szCs w:val="24"/>
        </w:rPr>
        <w:t> Женские портреты великих мастеров.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993" w:leader="none"/>
        </w:tabs>
        <w:spacing w:lineRule="auto" w:line="240" w:before="0" w:after="0"/>
        <w:ind w:left="720" w:hanging="11"/>
        <w:jc w:val="both"/>
        <w:rPr/>
      </w:pPr>
      <w:hyperlink r:id="rId6">
        <w:r>
          <w:rPr>
            <w:rStyle w:val="ListLabel46"/>
            <w:rFonts w:eastAsia="Calibri" w:cs="Times New Roman" w:ascii="Times New Roman" w:hAnsi="Times New Roman"/>
            <w:color w:val="0000FF"/>
            <w:sz w:val="24"/>
            <w:szCs w:val="24"/>
            <w:u w:val="single"/>
          </w:rPr>
          <w:t>http://www.art-paysage.ru/</w:t>
        </w:r>
      </w:hyperlink>
      <w:r>
        <w:rPr>
          <w:rFonts w:eastAsia="Calibri" w:cs="Times New Roman" w:ascii="Times New Roman" w:hAnsi="Times New Roman"/>
          <w:sz w:val="24"/>
          <w:szCs w:val="24"/>
        </w:rPr>
        <w:t> арт- пейзаж.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993" w:leader="none"/>
        </w:tabs>
        <w:spacing w:lineRule="auto" w:line="240" w:before="0" w:after="0"/>
        <w:ind w:left="720" w:hanging="11"/>
        <w:jc w:val="both"/>
        <w:rPr/>
      </w:pPr>
      <w:hyperlink r:id="rId7">
        <w:r>
          <w:rPr>
            <w:rStyle w:val="ListLabel46"/>
            <w:rFonts w:eastAsia="Calibri" w:cs="Times New Roman" w:ascii="Times New Roman" w:hAnsi="Times New Roman"/>
            <w:color w:val="0000FF"/>
            <w:sz w:val="24"/>
            <w:szCs w:val="24"/>
            <w:u w:val="single"/>
          </w:rPr>
          <w:t>http://luntiki.ru/blog/risunok/745.html</w:t>
        </w:r>
      </w:hyperlink>
      <w:r>
        <w:rPr>
          <w:rFonts w:eastAsia="Calibri" w:cs="Times New Roman" w:ascii="Times New Roman" w:hAnsi="Times New Roman"/>
          <w:sz w:val="24"/>
          <w:szCs w:val="24"/>
        </w:rPr>
        <w:t> поэтапное рисование для детей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993" w:leader="none"/>
        </w:tabs>
        <w:spacing w:lineRule="auto" w:line="240" w:before="0" w:after="0"/>
        <w:ind w:left="720" w:hanging="11"/>
        <w:jc w:val="both"/>
        <w:rPr/>
      </w:pPr>
      <w:hyperlink r:id="rId8">
        <w:r>
          <w:rPr>
            <w:rStyle w:val="ListLabel46"/>
            <w:rFonts w:eastAsia="Calibri" w:cs="Times New Roman" w:ascii="Times New Roman" w:hAnsi="Times New Roman"/>
            <w:color w:val="0000FF"/>
            <w:sz w:val="24"/>
            <w:szCs w:val="24"/>
            <w:u w:val="single"/>
          </w:rPr>
          <w:t>http://www.kalyamalya.ru/modules/myarticle...sn=20&amp;st=40</w:t>
        </w:r>
      </w:hyperlink>
      <w:r>
        <w:rPr>
          <w:rFonts w:eastAsia="Calibri" w:cs="Times New Roman" w:ascii="Times New Roman" w:hAnsi="Times New Roman"/>
          <w:sz w:val="24"/>
          <w:szCs w:val="24"/>
        </w:rPr>
        <w:t> учимся рисовать.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993" w:leader="none"/>
        </w:tabs>
        <w:spacing w:lineRule="auto" w:line="240" w:before="0" w:after="0"/>
        <w:ind w:left="720" w:hanging="11"/>
        <w:jc w:val="both"/>
        <w:rPr/>
      </w:pPr>
      <w:hyperlink r:id="rId9">
        <w:r>
          <w:rPr>
            <w:rStyle w:val="ListLabel46"/>
            <w:rFonts w:eastAsia="Calibri" w:cs="Times New Roman" w:ascii="Times New Roman" w:hAnsi="Times New Roman"/>
            <w:color w:val="0000FF"/>
            <w:sz w:val="24"/>
            <w:szCs w:val="24"/>
            <w:u w:val="single"/>
          </w:rPr>
          <w:t>http://www.metodkabinet.eu/TemKollekzii/Na...yePromysly.html</w:t>
        </w:r>
      </w:hyperlink>
      <w:r>
        <w:rPr>
          <w:rFonts w:eastAsia="Calibri" w:cs="Times New Roman" w:ascii="Times New Roman" w:hAnsi="Times New Roman"/>
          <w:sz w:val="24"/>
          <w:szCs w:val="24"/>
        </w:rPr>
        <w:t> Народные промыслы</w:t>
      </w:r>
    </w:p>
    <w:p>
      <w:pPr>
        <w:pStyle w:val="Normal"/>
        <w:spacing w:lineRule="auto" w:line="240" w:before="0" w:after="0"/>
        <w:ind w:left="1134" w:hanging="0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eastAsia="Calibri" w:cs="Times New Roman"/>
          <w:b/>
          <w:b/>
          <w:smallCaps/>
          <w:color w:val="000000"/>
          <w:sz w:val="24"/>
          <w:szCs w:val="24"/>
        </w:rPr>
      </w:pPr>
      <w:r>
        <w:rPr>
          <w:rFonts w:eastAsia="Calibri" w:cs="Times New Roman" w:ascii="Times New Roman" w:hAnsi="Times New Roman"/>
          <w:b/>
          <w:smallCaps/>
          <w:color w:val="000000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Calibri" w:cs="Times New Roman"/>
          <w:b/>
          <w:b/>
          <w:smallCaps/>
          <w:color w:val="000000"/>
          <w:sz w:val="24"/>
          <w:szCs w:val="24"/>
        </w:rPr>
      </w:pPr>
      <w:r>
        <w:rPr>
          <w:rFonts w:eastAsia="Calibri" w:cs="Times New Roman" w:ascii="Times New Roman" w:hAnsi="Times New Roman"/>
          <w:b/>
          <w:smallCaps/>
          <w:color w:val="000000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Calibri" w:cs="Times New Roman"/>
          <w:b/>
          <w:b/>
          <w:smallCaps/>
          <w:color w:val="000000"/>
          <w:sz w:val="24"/>
          <w:szCs w:val="24"/>
        </w:rPr>
      </w:pPr>
      <w:r>
        <w:rPr>
          <w:rFonts w:eastAsia="Calibri" w:cs="Times New Roman" w:ascii="Times New Roman" w:hAnsi="Times New Roman"/>
          <w:b/>
          <w:smallCaps/>
          <w:color w:val="000000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Calibri" w:cs="Times New Roman"/>
          <w:b/>
          <w:b/>
          <w:smallCaps/>
          <w:color w:val="000000"/>
          <w:sz w:val="24"/>
          <w:szCs w:val="24"/>
        </w:rPr>
      </w:pPr>
      <w:r>
        <w:rPr>
          <w:rFonts w:eastAsia="Calibri" w:cs="Times New Roman" w:ascii="Times New Roman" w:hAnsi="Times New Roman"/>
          <w:b/>
          <w:smallCaps/>
          <w:color w:val="000000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Calibri" w:cs="Times New Roman"/>
          <w:b/>
          <w:b/>
          <w:smallCaps/>
          <w:color w:val="000000"/>
          <w:sz w:val="24"/>
          <w:szCs w:val="24"/>
        </w:rPr>
      </w:pPr>
      <w:r>
        <w:rPr>
          <w:rFonts w:eastAsia="Calibri" w:cs="Times New Roman" w:ascii="Times New Roman" w:hAnsi="Times New Roman"/>
          <w:b/>
          <w:smallCaps/>
          <w:color w:val="000000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Calibri" w:cs="Times New Roman"/>
          <w:b/>
          <w:b/>
          <w:smallCaps/>
          <w:color w:val="000000"/>
          <w:sz w:val="24"/>
          <w:szCs w:val="24"/>
        </w:rPr>
      </w:pPr>
      <w:r>
        <w:rPr>
          <w:rFonts w:eastAsia="Calibri" w:cs="Times New Roman" w:ascii="Times New Roman" w:hAnsi="Times New Roman"/>
          <w:b/>
          <w:smallCaps/>
          <w:color w:val="000000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Calibri" w:cs="Times New Roman"/>
          <w:b/>
          <w:b/>
          <w:smallCaps/>
          <w:color w:val="000000"/>
          <w:sz w:val="24"/>
          <w:szCs w:val="24"/>
        </w:rPr>
      </w:pPr>
      <w:r>
        <w:rPr>
          <w:rFonts w:eastAsia="Calibri" w:cs="Times New Roman" w:ascii="Times New Roman" w:hAnsi="Times New Roman"/>
          <w:b/>
          <w:smallCaps/>
          <w:color w:val="000000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Calibri" w:cs="Times New Roman"/>
          <w:b/>
          <w:b/>
          <w:smallCaps/>
          <w:color w:val="000000"/>
          <w:sz w:val="24"/>
          <w:szCs w:val="24"/>
        </w:rPr>
      </w:pPr>
      <w:r>
        <w:rPr>
          <w:rFonts w:eastAsia="Calibri" w:cs="Times New Roman" w:ascii="Times New Roman" w:hAnsi="Times New Roman"/>
          <w:b/>
          <w:smallCaps/>
          <w:color w:val="000000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Calibri" w:cs="Times New Roman"/>
          <w:b/>
          <w:b/>
          <w:smallCaps/>
          <w:color w:val="000000"/>
          <w:sz w:val="24"/>
          <w:szCs w:val="24"/>
        </w:rPr>
      </w:pPr>
      <w:r>
        <w:rPr>
          <w:rFonts w:eastAsia="Calibri" w:cs="Times New Roman" w:ascii="Times New Roman" w:hAnsi="Times New Roman"/>
          <w:b/>
          <w:smallCaps/>
          <w:color w:val="000000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Calibri" w:cs="Times New Roman"/>
          <w:b/>
          <w:b/>
          <w:smallCaps/>
          <w:color w:val="000000"/>
          <w:sz w:val="24"/>
          <w:szCs w:val="24"/>
        </w:rPr>
      </w:pPr>
      <w:r>
        <w:rPr>
          <w:rFonts w:eastAsia="Calibri" w:cs="Times New Roman" w:ascii="Times New Roman" w:hAnsi="Times New Roman"/>
          <w:b/>
          <w:smallCaps/>
          <w:color w:val="000000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Calibri" w:cs="Times New Roman"/>
          <w:b/>
          <w:b/>
          <w:smallCaps/>
          <w:color w:val="000000"/>
          <w:sz w:val="24"/>
          <w:szCs w:val="24"/>
        </w:rPr>
      </w:pPr>
      <w:r>
        <w:rPr>
          <w:rFonts w:eastAsia="Calibri" w:cs="Times New Roman" w:ascii="Times New Roman" w:hAnsi="Times New Roman"/>
          <w:b/>
          <w:smallCaps/>
          <w:color w:val="000000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Calibri" w:cs="Times New Roman"/>
          <w:b/>
          <w:b/>
          <w:smallCaps/>
          <w:color w:val="000000"/>
          <w:sz w:val="24"/>
          <w:szCs w:val="24"/>
        </w:rPr>
      </w:pPr>
      <w:r>
        <w:rPr>
          <w:rFonts w:eastAsia="Calibri" w:cs="Times New Roman" w:ascii="Times New Roman" w:hAnsi="Times New Roman"/>
          <w:b/>
          <w:smallCaps/>
          <w:color w:val="000000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Calibri" w:cs="Times New Roman"/>
          <w:b/>
          <w:b/>
          <w:smallCaps/>
          <w:color w:val="000000"/>
          <w:sz w:val="24"/>
          <w:szCs w:val="24"/>
        </w:rPr>
      </w:pPr>
      <w:r>
        <w:rPr>
          <w:rFonts w:eastAsia="Calibri" w:cs="Times New Roman" w:ascii="Times New Roman" w:hAnsi="Times New Roman"/>
          <w:b/>
          <w:smallCaps/>
          <w:color w:val="000000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Calibri" w:cs="Times New Roman"/>
          <w:b/>
          <w:b/>
          <w:smallCaps/>
          <w:color w:val="000000"/>
          <w:sz w:val="24"/>
          <w:szCs w:val="24"/>
        </w:rPr>
      </w:pPr>
      <w:r>
        <w:rPr>
          <w:rFonts w:eastAsia="Calibri" w:cs="Times New Roman" w:ascii="Times New Roman" w:hAnsi="Times New Roman"/>
          <w:b/>
          <w:smallCaps/>
          <w:color w:val="000000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Calibri" w:cs="Times New Roman"/>
          <w:b/>
          <w:b/>
          <w:smallCaps/>
          <w:color w:val="000000"/>
          <w:sz w:val="24"/>
          <w:szCs w:val="24"/>
        </w:rPr>
      </w:pPr>
      <w:r>
        <w:rPr>
          <w:rFonts w:eastAsia="Calibri" w:cs="Times New Roman" w:ascii="Times New Roman" w:hAnsi="Times New Roman"/>
          <w:b/>
          <w:smallCaps/>
          <w:color w:val="000000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Calibri" w:cs="Times New Roman"/>
          <w:b/>
          <w:b/>
          <w:smallCaps/>
          <w:color w:val="000000"/>
          <w:sz w:val="24"/>
          <w:szCs w:val="24"/>
        </w:rPr>
      </w:pPr>
      <w:r>
        <w:rPr>
          <w:rFonts w:eastAsia="Calibri" w:cs="Times New Roman" w:ascii="Times New Roman" w:hAnsi="Times New Roman"/>
          <w:b/>
          <w:smallCaps/>
          <w:color w:val="000000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Calibri" w:cs="Times New Roman"/>
          <w:b/>
          <w:b/>
          <w:smallCaps/>
          <w:color w:val="000000"/>
          <w:sz w:val="24"/>
          <w:szCs w:val="24"/>
        </w:rPr>
      </w:pPr>
      <w:r>
        <w:rPr>
          <w:rFonts w:eastAsia="Calibri" w:cs="Times New Roman" w:ascii="Times New Roman" w:hAnsi="Times New Roman"/>
          <w:b/>
          <w:smallCaps/>
          <w:color w:val="000000"/>
          <w:sz w:val="24"/>
          <w:szCs w:val="24"/>
        </w:rPr>
        <w:t>К</w:t>
      </w:r>
      <w:bookmarkStart w:id="0" w:name="_GoBack"/>
      <w:bookmarkEnd w:id="0"/>
      <w:r>
        <w:rPr>
          <w:rFonts w:eastAsia="Calibri" w:cs="Times New Roman" w:ascii="Times New Roman" w:hAnsi="Times New Roman"/>
          <w:b/>
          <w:smallCaps/>
          <w:color w:val="000000"/>
          <w:sz w:val="24"/>
          <w:szCs w:val="24"/>
        </w:rPr>
        <w:t>АЛЕНДАРНО-ТЕМАТИЧЕСКОЕ ПЛАНИРОВАНИЕ</w:t>
      </w:r>
    </w:p>
    <w:p>
      <w:pPr>
        <w:pStyle w:val="Normal"/>
        <w:jc w:val="center"/>
        <w:rPr>
          <w:rFonts w:ascii="Times New Roman" w:hAnsi="Times New Roman" w:eastAsia="Calibri" w:cs="Times New Roman"/>
          <w:b/>
          <w:b/>
          <w:smallCaps/>
          <w:color w:val="000000"/>
          <w:sz w:val="24"/>
          <w:szCs w:val="24"/>
        </w:rPr>
      </w:pPr>
      <w:r>
        <w:rPr>
          <w:rFonts w:eastAsia="Calibri" w:cs="Times New Roman" w:ascii="Times New Roman" w:hAnsi="Times New Roman"/>
          <w:b/>
          <w:smallCaps/>
          <w:color w:val="000000"/>
          <w:sz w:val="24"/>
          <w:szCs w:val="24"/>
        </w:rPr>
        <w:t>2 класс (34 ч., 1 ч. в неделю)</w:t>
      </w:r>
    </w:p>
    <w:tbl>
      <w:tblPr>
        <w:tblW w:w="15450" w:type="dxa"/>
        <w:jc w:val="lef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565"/>
        <w:gridCol w:w="993"/>
        <w:gridCol w:w="1275"/>
        <w:gridCol w:w="5245"/>
        <w:gridCol w:w="7372"/>
      </w:tblGrid>
      <w:tr>
        <w:trPr>
          <w:trHeight w:val="913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2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br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2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sz w:val="24"/>
                <w:szCs w:val="24"/>
              </w:rPr>
              <w:t>Дата</w:t>
            </w:r>
          </w:p>
          <w:p>
            <w:pPr>
              <w:pStyle w:val="Normal"/>
              <w:spacing w:lineRule="auto" w:line="252" w:before="0" w:after="0"/>
              <w:jc w:val="center"/>
              <w:rPr>
                <w:rFonts w:ascii="Times New Roman" w:hAnsi="Times New Roman" w:eastAsia="Calibri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2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spacing w:lineRule="auto" w:line="252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2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2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 xml:space="preserve">Основной вид учебной деятельности обучающихся  </w:t>
            </w:r>
          </w:p>
        </w:tc>
      </w:tr>
      <w:tr>
        <w:trPr>
          <w:trHeight w:val="660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02.09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Рисование с натуры овощей и фруктов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Учить находить среднюю осевую линию, определять последовательность выполнения рисунка. Учить рисовать с натуры овощей и фруктов.</w:t>
            </w:r>
          </w:p>
        </w:tc>
      </w:tr>
      <w:tr>
        <w:trPr>
          <w:trHeight w:val="364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09.09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Рисование с натуры разных видов грибов (белый, подосиновик, мухомор)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Рисовать с натуры, передавая все признаки и свойства изображаемого объекта.</w:t>
            </w:r>
          </w:p>
        </w:tc>
      </w:tr>
      <w:tr>
        <w:trPr>
          <w:trHeight w:val="660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Рисование в полосе узора из листьев и ягод (по образцу)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Составлять узор в полосе с соблюдением чередования формы и цвета его элементов.</w:t>
            </w:r>
          </w:p>
        </w:tc>
      </w:tr>
      <w:tr>
        <w:trPr>
          <w:trHeight w:val="660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23.09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Самостоятельное составление узора в полосе.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Составлять самостоятельно узор в полосе с соблюдением чередования формы и цвета его элементов.</w:t>
            </w:r>
          </w:p>
        </w:tc>
      </w:tr>
      <w:tr>
        <w:trPr>
          <w:trHeight w:val="572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Рисование геометрического орнамента в квадрате.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Познакомить с понятием средняя осевая линия. Развивать умения определять последовательность выполнения рисунка.</w:t>
            </w:r>
          </w:p>
        </w:tc>
      </w:tr>
      <w:tr>
        <w:trPr>
          <w:trHeight w:val="660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07.10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Рисование в квадрате узора из веточек с листочками.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Учить чертить узор в квадрате.</w:t>
            </w:r>
          </w:p>
        </w:tc>
      </w:tr>
      <w:tr>
        <w:trPr>
          <w:trHeight w:val="70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14.10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Рисование на тему «Деревья осенью». 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Рисовать виды деревьев, составлять рисунок, правильно размещать на листе.</w:t>
            </w:r>
          </w:p>
        </w:tc>
      </w:tr>
      <w:tr>
        <w:trPr>
          <w:trHeight w:val="551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21.10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Рисование с натуры предметов (линейка, треугольник чертёжный).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Рисовать с натуры, передавая все признаки и свойства изображаемого объекта.</w:t>
            </w:r>
          </w:p>
        </w:tc>
      </w:tr>
      <w:tr>
        <w:trPr>
          <w:trHeight w:val="660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28.10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Узор из цветов для коврика прямоугольной формы.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Учить рисовать узор из цветов.</w:t>
            </w:r>
          </w:p>
        </w:tc>
      </w:tr>
      <w:tr>
        <w:trPr>
          <w:trHeight w:val="834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Рисование геометрического орнамента в прямоугольнике.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Учить рисовать геометрический орнамент в прямоугольнике.</w:t>
            </w:r>
          </w:p>
        </w:tc>
      </w:tr>
      <w:tr>
        <w:trPr>
          <w:trHeight w:val="660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Орнамент в квадрате. Знакомство с городецкой росписью.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Учить рисовать орнамент в квадрате.</w:t>
            </w:r>
          </w:p>
        </w:tc>
      </w:tr>
      <w:tr>
        <w:trPr>
          <w:trHeight w:val="660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Узор из веточек ели в квадрате (на осевых линиях).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Учить рисовать предмет с натуры, передавая формы предмета.</w:t>
            </w:r>
          </w:p>
        </w:tc>
      </w:tr>
      <w:tr>
        <w:trPr>
          <w:trHeight w:val="660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02.12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Рисование с натуры веточки ели.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Рисовать с натуры, передавая все признаки и свойства изображаемого объекта.</w:t>
            </w:r>
          </w:p>
        </w:tc>
      </w:tr>
      <w:tr>
        <w:trPr>
          <w:trHeight w:val="660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09.12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Рисование с натуры праздничных флажков.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Учить рисовать предмет с натуры, передавая формы предмета.</w:t>
            </w:r>
          </w:p>
        </w:tc>
      </w:tr>
      <w:tr>
        <w:trPr>
          <w:trHeight w:val="660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Рисование с натуры елочных украшений.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Рисовать с натуры, передавая все признаки и свойства изображаемого объекта.</w:t>
            </w:r>
          </w:p>
        </w:tc>
      </w:tr>
      <w:tr>
        <w:trPr>
          <w:trHeight w:val="660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23.12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Рисование узора из снежинок (украшение шарфа).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Учить соединять в одном рисунке изображения нескольких предметов.</w:t>
            </w:r>
          </w:p>
        </w:tc>
      </w:tr>
      <w:tr>
        <w:trPr>
          <w:trHeight w:val="660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Рисование на тему «Снеговик».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Передавать в рисунках основную форму предметов, устанавливать сходство с известными геометрическими формами.</w:t>
            </w:r>
          </w:p>
        </w:tc>
      </w:tr>
      <w:tr>
        <w:trPr>
          <w:trHeight w:val="660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Рисование с натуры рамки для картины.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Рисовать с натуры, передавая все признаки и свойства изображаемого объекта.</w:t>
            </w:r>
          </w:p>
        </w:tc>
      </w:tr>
      <w:tr>
        <w:trPr>
          <w:trHeight w:val="660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Рисование с натуры игрушки рыбки.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Рисовать с натуры, передавая все признаки и свойства изображаемого объекта.</w:t>
            </w:r>
          </w:p>
        </w:tc>
      </w:tr>
      <w:tr>
        <w:trPr>
          <w:trHeight w:val="660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03.02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Рисование на тему: «Рыбки в аквариуме среди водорослей».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Учить правильно располагать изображения на листе бумаги, объединяя их общим замыслом.</w:t>
            </w:r>
          </w:p>
        </w:tc>
      </w:tr>
      <w:tr>
        <w:trPr>
          <w:trHeight w:val="660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Рисование с натуры портфеля.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Учить рисовать с натуры портфеля,  правильно располагая  изображение на листе бумаги.</w:t>
            </w:r>
          </w:p>
        </w:tc>
      </w:tr>
      <w:tr>
        <w:trPr>
          <w:trHeight w:val="660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17.02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Знакомство с Полхов - Майданскими изделиями. Рисование узора в полосе.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Познакомить с полхов – майданскими изделиями.</w:t>
            </w:r>
          </w:p>
        </w:tc>
      </w:tr>
      <w:tr>
        <w:trPr>
          <w:trHeight w:val="660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02.03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Декоративное рисование узора для косынки.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Умение располагать рисунок на изделии.</w:t>
            </w:r>
          </w:p>
        </w:tc>
      </w:tr>
      <w:tr>
        <w:trPr>
          <w:trHeight w:val="660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09.03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Рисование с натуры дорожного знака «Впереди опасность!»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Рисовать с натуры, передавая все признаки и свойства изображаемого объекта.</w:t>
            </w:r>
          </w:p>
        </w:tc>
      </w:tr>
      <w:tr>
        <w:trPr>
          <w:trHeight w:val="660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16.03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Рисование геометрических форм.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Передавать в рисунках основную форму предметов, устанавливать сходство с известными геометрическими формами.</w:t>
            </w:r>
          </w:p>
        </w:tc>
      </w:tr>
      <w:tr>
        <w:trPr>
          <w:trHeight w:val="660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30.03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Рисование узора из цветов.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Умение рисовать узор из цветов.</w:t>
            </w:r>
          </w:p>
        </w:tc>
      </w:tr>
      <w:tr>
        <w:trPr>
          <w:trHeight w:val="660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06.04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Рисование в полосе узоров из квадратов с чередующимися геометрическими элементами.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Познакомить с картинами известных художников-маринистов.</w:t>
            </w:r>
          </w:p>
        </w:tc>
      </w:tr>
      <w:tr>
        <w:trPr>
          <w:trHeight w:val="660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13.04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Рисование на тему: «Первый спутник».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Воспитывать интерес к космосу.</w:t>
            </w:r>
          </w:p>
        </w:tc>
      </w:tr>
      <w:tr>
        <w:trPr>
          <w:trHeight w:val="660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20.04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Рисование с натуры башенки из элементов строительного материала.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Учить рисовать узор в полосе, используя осевые линии.</w:t>
            </w:r>
          </w:p>
        </w:tc>
      </w:tr>
      <w:tr>
        <w:trPr>
          <w:trHeight w:val="660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27.04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Рисование с натуры праздничного флажка и воздушных шаров.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Учить правильно располагать рисунок на листе.</w:t>
            </w:r>
          </w:p>
        </w:tc>
      </w:tr>
      <w:tr>
        <w:trPr>
          <w:trHeight w:val="660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04.05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Декоративное оформление открытки «Ракета».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Умение соблюдать в рисунке пропорции предмета.</w:t>
            </w:r>
          </w:p>
        </w:tc>
      </w:tr>
      <w:tr>
        <w:trPr>
          <w:trHeight w:val="660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11.05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Рисование узора в полосе.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Передавать в рисунках основную форму предметов, устанавливать сходство с известными геометрическими формами.</w:t>
            </w:r>
          </w:p>
        </w:tc>
      </w:tr>
      <w:tr>
        <w:trPr>
          <w:trHeight w:val="393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18.05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Рисование узора в круге.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Учить чередовать предметы в рисунке.</w:t>
            </w:r>
          </w:p>
        </w:tc>
      </w:tr>
      <w:tr>
        <w:trPr>
          <w:trHeight w:val="343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52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25.05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Рисование с натуры весенних цветов. 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54" w:before="0" w:after="16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Рисовать с натуры, передавая все признаки и свойства изображаемого объекта.</w:t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orient="landscape" w:w="16838" w:h="11906"/>
      <w:pgMar w:left="1134" w:right="1134" w:header="0" w:top="1701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75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ascii="Times New Roman" w:hAnsi="Times New Roman"/>
      <w:sz w:val="24"/>
    </w:rPr>
  </w:style>
  <w:style w:type="character" w:styleId="ListLabel2">
    <w:name w:val="ListLabel 2"/>
    <w:qFormat/>
    <w:rPr>
      <w:sz w:val="20"/>
    </w:rPr>
  </w:style>
  <w:style w:type="character" w:styleId="ListLabel3">
    <w:name w:val="ListLabel 3"/>
    <w:qFormat/>
    <w:rPr>
      <w:sz w:val="20"/>
    </w:rPr>
  </w:style>
  <w:style w:type="character" w:styleId="ListLabel4">
    <w:name w:val="ListLabel 4"/>
    <w:qFormat/>
    <w:rPr>
      <w:sz w:val="20"/>
    </w:rPr>
  </w:style>
  <w:style w:type="character" w:styleId="ListLabel5">
    <w:name w:val="ListLabel 5"/>
    <w:qFormat/>
    <w:rPr>
      <w:sz w:val="20"/>
    </w:rPr>
  </w:style>
  <w:style w:type="character" w:styleId="ListLabel6">
    <w:name w:val="ListLabel 6"/>
    <w:qFormat/>
    <w:rPr>
      <w:sz w:val="20"/>
    </w:rPr>
  </w:style>
  <w:style w:type="character" w:styleId="ListLabel7">
    <w:name w:val="ListLabel 7"/>
    <w:qFormat/>
    <w:rPr>
      <w:sz w:val="20"/>
    </w:rPr>
  </w:style>
  <w:style w:type="character" w:styleId="ListLabel8">
    <w:name w:val="ListLabel 8"/>
    <w:qFormat/>
    <w:rPr>
      <w:sz w:val="20"/>
    </w:rPr>
  </w:style>
  <w:style w:type="character" w:styleId="ListLabel9">
    <w:name w:val="ListLabel 9"/>
    <w:qFormat/>
    <w:rPr>
      <w:sz w:val="20"/>
    </w:rPr>
  </w:style>
  <w:style w:type="character" w:styleId="ListLabel10">
    <w:name w:val="ListLabel 10"/>
    <w:qFormat/>
    <w:rPr>
      <w:rFonts w:ascii="Times New Roman" w:hAnsi="Times New Roman"/>
      <w:sz w:val="24"/>
    </w:rPr>
  </w:style>
  <w:style w:type="character" w:styleId="ListLabel11">
    <w:name w:val="ListLabel 11"/>
    <w:qFormat/>
    <w:rPr>
      <w:rFonts w:ascii="Times New Roman" w:hAnsi="Times New Roman"/>
      <w:sz w:val="24"/>
    </w:rPr>
  </w:style>
  <w:style w:type="character" w:styleId="ListLabel12">
    <w:name w:val="ListLabel 12"/>
    <w:qFormat/>
    <w:rPr>
      <w:sz w:val="20"/>
    </w:rPr>
  </w:style>
  <w:style w:type="character" w:styleId="ListLabel13">
    <w:name w:val="ListLabel 13"/>
    <w:qFormat/>
    <w:rPr>
      <w:sz w:val="20"/>
    </w:rPr>
  </w:style>
  <w:style w:type="character" w:styleId="ListLabel14">
    <w:name w:val="ListLabel 14"/>
    <w:qFormat/>
    <w:rPr>
      <w:sz w:val="20"/>
    </w:rPr>
  </w:style>
  <w:style w:type="character" w:styleId="ListLabel15">
    <w:name w:val="ListLabel 15"/>
    <w:qFormat/>
    <w:rPr>
      <w:sz w:val="20"/>
    </w:rPr>
  </w:style>
  <w:style w:type="character" w:styleId="ListLabel16">
    <w:name w:val="ListLabel 16"/>
    <w:qFormat/>
    <w:rPr>
      <w:sz w:val="20"/>
    </w:rPr>
  </w:style>
  <w:style w:type="character" w:styleId="ListLabel17">
    <w:name w:val="ListLabel 17"/>
    <w:qFormat/>
    <w:rPr>
      <w:sz w:val="20"/>
    </w:rPr>
  </w:style>
  <w:style w:type="character" w:styleId="ListLabel18">
    <w:name w:val="ListLabel 18"/>
    <w:qFormat/>
    <w:rPr>
      <w:sz w:val="20"/>
    </w:rPr>
  </w:style>
  <w:style w:type="character" w:styleId="ListLabel19">
    <w:name w:val="ListLabel 19"/>
    <w:qFormat/>
    <w:rPr>
      <w:sz w:val="20"/>
    </w:rPr>
  </w:style>
  <w:style w:type="character" w:styleId="ListLabel20">
    <w:name w:val="ListLabel 20"/>
    <w:qFormat/>
    <w:rPr>
      <w:rFonts w:ascii="Times New Roman" w:hAnsi="Times New Roman"/>
      <w:sz w:val="24"/>
    </w:rPr>
  </w:style>
  <w:style w:type="character" w:styleId="ListLabel21">
    <w:name w:val="ListLabel 21"/>
    <w:qFormat/>
    <w:rPr>
      <w:sz w:val="20"/>
    </w:rPr>
  </w:style>
  <w:style w:type="character" w:styleId="ListLabel22">
    <w:name w:val="ListLabel 22"/>
    <w:qFormat/>
    <w:rPr>
      <w:sz w:val="20"/>
    </w:rPr>
  </w:style>
  <w:style w:type="character" w:styleId="ListLabel23">
    <w:name w:val="ListLabel 23"/>
    <w:qFormat/>
    <w:rPr>
      <w:sz w:val="20"/>
    </w:rPr>
  </w:style>
  <w:style w:type="character" w:styleId="ListLabel24">
    <w:name w:val="ListLabel 24"/>
    <w:qFormat/>
    <w:rPr>
      <w:sz w:val="20"/>
    </w:rPr>
  </w:style>
  <w:style w:type="character" w:styleId="ListLabel25">
    <w:name w:val="ListLabel 25"/>
    <w:qFormat/>
    <w:rPr>
      <w:sz w:val="20"/>
    </w:rPr>
  </w:style>
  <w:style w:type="character" w:styleId="ListLabel26">
    <w:name w:val="ListLabel 26"/>
    <w:qFormat/>
    <w:rPr>
      <w:sz w:val="20"/>
    </w:rPr>
  </w:style>
  <w:style w:type="character" w:styleId="ListLabel27">
    <w:name w:val="ListLabel 27"/>
    <w:qFormat/>
    <w:rPr>
      <w:sz w:val="20"/>
    </w:rPr>
  </w:style>
  <w:style w:type="character" w:styleId="ListLabel28">
    <w:name w:val="ListLabel 28"/>
    <w:qFormat/>
    <w:rPr>
      <w:sz w:val="20"/>
    </w:rPr>
  </w:style>
  <w:style w:type="character" w:styleId="ListLabel29">
    <w:name w:val="ListLabel 29"/>
    <w:qFormat/>
    <w:rPr>
      <w:rFonts w:ascii="Times New Roman" w:hAnsi="Times New Roman"/>
      <w:sz w:val="24"/>
    </w:rPr>
  </w:style>
  <w:style w:type="character" w:styleId="ListLabel30">
    <w:name w:val="ListLabel 30"/>
    <w:qFormat/>
    <w:rPr>
      <w:sz w:val="20"/>
    </w:rPr>
  </w:style>
  <w:style w:type="character" w:styleId="ListLabel31">
    <w:name w:val="ListLabel 31"/>
    <w:qFormat/>
    <w:rPr>
      <w:sz w:val="20"/>
    </w:rPr>
  </w:style>
  <w:style w:type="character" w:styleId="ListLabel32">
    <w:name w:val="ListLabel 32"/>
    <w:qFormat/>
    <w:rPr>
      <w:sz w:val="20"/>
    </w:rPr>
  </w:style>
  <w:style w:type="character" w:styleId="ListLabel33">
    <w:name w:val="ListLabel 33"/>
    <w:qFormat/>
    <w:rPr>
      <w:sz w:val="20"/>
    </w:rPr>
  </w:style>
  <w:style w:type="character" w:styleId="ListLabel34">
    <w:name w:val="ListLabel 34"/>
    <w:qFormat/>
    <w:rPr>
      <w:sz w:val="20"/>
    </w:rPr>
  </w:style>
  <w:style w:type="character" w:styleId="ListLabel35">
    <w:name w:val="ListLabel 35"/>
    <w:qFormat/>
    <w:rPr>
      <w:sz w:val="20"/>
    </w:rPr>
  </w:style>
  <w:style w:type="character" w:styleId="ListLabel36">
    <w:name w:val="ListLabel 36"/>
    <w:qFormat/>
    <w:rPr>
      <w:sz w:val="20"/>
    </w:rPr>
  </w:style>
  <w:style w:type="character" w:styleId="ListLabel37">
    <w:name w:val="ListLabel 37"/>
    <w:qFormat/>
    <w:rPr>
      <w:sz w:val="20"/>
    </w:rPr>
  </w:style>
  <w:style w:type="character" w:styleId="ListLabel38">
    <w:name w:val="ListLabel 38"/>
    <w:qFormat/>
    <w:rPr>
      <w:rFonts w:ascii="Times New Roman" w:hAnsi="Times New Roman"/>
      <w:sz w:val="24"/>
    </w:rPr>
  </w:style>
  <w:style w:type="character" w:styleId="ListLabel39">
    <w:name w:val="ListLabel 39"/>
    <w:qFormat/>
    <w:rPr>
      <w:sz w:val="20"/>
    </w:rPr>
  </w:style>
  <w:style w:type="character" w:styleId="ListLabel40">
    <w:name w:val="ListLabel 40"/>
    <w:qFormat/>
    <w:rPr>
      <w:sz w:val="20"/>
    </w:rPr>
  </w:style>
  <w:style w:type="character" w:styleId="ListLabel41">
    <w:name w:val="ListLabel 41"/>
    <w:qFormat/>
    <w:rPr>
      <w:sz w:val="20"/>
    </w:rPr>
  </w:style>
  <w:style w:type="character" w:styleId="ListLabel42">
    <w:name w:val="ListLabel 42"/>
    <w:qFormat/>
    <w:rPr>
      <w:sz w:val="20"/>
    </w:rPr>
  </w:style>
  <w:style w:type="character" w:styleId="ListLabel43">
    <w:name w:val="ListLabel 43"/>
    <w:qFormat/>
    <w:rPr>
      <w:sz w:val="20"/>
    </w:rPr>
  </w:style>
  <w:style w:type="character" w:styleId="ListLabel44">
    <w:name w:val="ListLabel 44"/>
    <w:qFormat/>
    <w:rPr>
      <w:sz w:val="20"/>
    </w:rPr>
  </w:style>
  <w:style w:type="character" w:styleId="ListLabel45">
    <w:name w:val="ListLabel 45"/>
    <w:qFormat/>
    <w:rPr>
      <w:sz w:val="20"/>
    </w:rPr>
  </w:style>
  <w:style w:type="character" w:styleId="ListLabel46">
    <w:name w:val="ListLabel 46"/>
    <w:qFormat/>
    <w:rPr>
      <w:rFonts w:ascii="Times New Roman" w:hAnsi="Times New Roman" w:eastAsia="Calibri" w:cs="Times New Roman"/>
      <w:color w:val="0000FF"/>
      <w:sz w:val="24"/>
      <w:szCs w:val="24"/>
      <w:u w:val="single"/>
    </w:rPr>
  </w:style>
  <w:style w:type="character" w:styleId="Style14">
    <w:name w:val="Интернет-ссылка"/>
    <w:rPr>
      <w:color w:val="000080"/>
      <w:u w:val="single"/>
      <w:lang w:val="zxx" w:eastAsia="zxx" w:bidi="zxx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9e4d4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">
    <w:name w:val="Сетка таблицы2"/>
    <w:basedOn w:val="a1"/>
    <w:uiPriority w:val="59"/>
    <w:rsid w:val="009e4d4b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s://infourok.ru/go.html?href=http%3A%2F%2Fwww.openclass.ru%2Fwiki-pages%2F50648" TargetMode="External"/><Relationship Id="rId4" Type="http://schemas.openxmlformats.org/officeDocument/2006/relationships/hyperlink" Target="https://infourok.ru/go.html?href=http%3A%2F%2Fwww.izorisunok.ru%2F" TargetMode="External"/><Relationship Id="rId5" Type="http://schemas.openxmlformats.org/officeDocument/2006/relationships/hyperlink" Target="https://infourok.ru/go.html?href=http%3A%2F%2Fwww.artap.ru%2Fgalery.htm" TargetMode="External"/><Relationship Id="rId6" Type="http://schemas.openxmlformats.org/officeDocument/2006/relationships/hyperlink" Target="https://infourok.ru/go.html?href=http%3A%2F%2Fwww.art-paysage.ru%2F" TargetMode="External"/><Relationship Id="rId7" Type="http://schemas.openxmlformats.org/officeDocument/2006/relationships/hyperlink" Target="https://infourok.ru/go.html?href=http%3A%2F%2Fluntiki.ru%2Fblog%2Frisunok%2F745.html" TargetMode="External"/><Relationship Id="rId8" Type="http://schemas.openxmlformats.org/officeDocument/2006/relationships/hyperlink" Target="https://infourok.ru/go.html?href=http%3A%2F%2Fwww.kalyamalya.ru%2Fmodules%2Fmyarticles%2Ftopics.php%3Fop%3Dlistarticles%26topic_id%3D4%26ob%3D6%26sn%3D20%26st%3D40" TargetMode="External"/><Relationship Id="rId9" Type="http://schemas.openxmlformats.org/officeDocument/2006/relationships/hyperlink" Target="https://infourok.ru/go.html?href=http%3A%2F%2Fwww.metodkabinet.eu%2FTemKollekzii%2FNarodnyePromysly.html" TargetMode="Externa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Neat_Office/6.1.3.2$Windows_x86 LibreOffice_project/</Application>
  <Pages>15</Pages>
  <Words>3279</Words>
  <Characters>23309</Characters>
  <CharactersWithSpaces>26222</CharactersWithSpaces>
  <Paragraphs>385</Paragraphs>
  <Company>HP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2019-09-17T08:33:00Z</dcterms:created>
  <dc:creator>Work</dc:creator>
  <dc:description/>
  <dc:language>ru-RU</dc:language>
  <cp:lastModifiedBy/>
  <dcterms:modified xsi:type="dcterms:W3CDTF">2019-12-02T18:50:35Z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